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EE2207"/>
        <w:tblLayout w:type="fixed"/>
        <w:tblLook w:val="0000" w:firstRow="0" w:lastRow="0" w:firstColumn="0" w:lastColumn="0" w:noHBand="0" w:noVBand="0"/>
      </w:tblPr>
      <w:tblGrid>
        <w:gridCol w:w="10080"/>
      </w:tblGrid>
      <w:tr w:rsidR="00746341" w14:paraId="4E03C170" w14:textId="77777777" w:rsidTr="00746341">
        <w:tblPrEx>
          <w:tblCellMar>
            <w:top w:w="0" w:type="dxa"/>
            <w:bottom w:w="0" w:type="dxa"/>
          </w:tblCellMar>
        </w:tblPrEx>
        <w:tc>
          <w:tcPr>
            <w:tcW w:w="10080" w:type="dxa"/>
            <w:shd w:val="clear" w:color="auto" w:fill="EE2207"/>
          </w:tcPr>
          <w:p w14:paraId="37C6504F" w14:textId="38F0BAFF" w:rsidR="00746341" w:rsidRPr="00746341" w:rsidRDefault="00746341" w:rsidP="00746341">
            <w:pPr>
              <w:jc w:val="center"/>
              <w:rPr>
                <w:rFonts w:ascii="Calibri" w:hAnsi="Calibri" w:cs="Calibri"/>
                <w:b/>
                <w:color w:val="FFFFFF"/>
                <w:sz w:val="18"/>
              </w:rPr>
            </w:pPr>
            <w:r>
              <w:rPr>
                <w:rFonts w:ascii="Calibri" w:hAnsi="Calibri" w:cs="Calibri"/>
                <w:b/>
                <w:color w:val="FFFFFF"/>
                <w:sz w:val="18"/>
              </w:rPr>
              <w:t>INSTRUCTOR ONLY - DO NOT DISTRIBUTE TO STUDENTS</w:t>
            </w:r>
          </w:p>
        </w:tc>
      </w:tr>
    </w:tbl>
    <w:p w14:paraId="3802967D" w14:textId="36A6FB98" w:rsidR="00C96E8F" w:rsidRDefault="00746341" w:rsidP="00746341">
      <w:pPr>
        <w:jc w:val="center"/>
        <w:rPr>
          <w:rFonts w:ascii="Calibri" w:hAnsi="Calibri" w:cs="Calibri"/>
          <w:color w:val="FFFFFF"/>
          <w:sz w:val="12"/>
        </w:rPr>
      </w:pPr>
      <w:r>
        <w:rPr>
          <w:rFonts w:ascii="Calibri" w:hAnsi="Calibri" w:cs="Calibri"/>
          <w:color w:val="595959"/>
          <w:sz w:val="16"/>
        </w:rPr>
        <w:t xml:space="preserve">Missouri Cybersecurity Center of Excellence  |  PROJECT 7 - EQUIFAX DATA BREACH 2017  |  INSTRUCTOR ANSWER KEY  |  Page </w:t>
      </w:r>
      <w:r>
        <w:rPr>
          <w:rFonts w:ascii="Calibri" w:hAnsi="Calibri" w:cs="Calibri"/>
          <w:color w:val="595959"/>
          <w:sz w:val="16"/>
        </w:rPr>
        <w:fldChar w:fldCharType="begin"/>
      </w:r>
      <w:r>
        <w:rPr>
          <w:rFonts w:ascii="Calibri" w:hAnsi="Calibri" w:cs="Calibri"/>
          <w:color w:val="595959"/>
          <w:sz w:val="16"/>
        </w:rPr>
        <w:instrText xml:space="preserve"> PAGE  \* MERGEFORMAT </w:instrText>
      </w:r>
      <w:r>
        <w:rPr>
          <w:rFonts w:ascii="Calibri" w:hAnsi="Calibri" w:cs="Calibri"/>
          <w:color w:val="595959"/>
          <w:sz w:val="16"/>
        </w:rPr>
        <w:fldChar w:fldCharType="separate"/>
      </w:r>
      <w:r>
        <w:rPr>
          <w:rFonts w:ascii="Calibri" w:hAnsi="Calibri" w:cs="Calibri"/>
          <w:noProof/>
          <w:color w:val="595959"/>
          <w:sz w:val="16"/>
        </w:rPr>
        <w:t>1</w:t>
      </w:r>
      <w:r>
        <w:rPr>
          <w:rFonts w:ascii="Calibri" w:hAnsi="Calibri" w:cs="Calibri"/>
          <w:color w:val="595959"/>
          <w:sz w:val="16"/>
        </w:rPr>
        <w:fldChar w:fldCharType="end"/>
      </w:r>
    </w:p>
    <w:p w14:paraId="436EAA5E" w14:textId="078AA195" w:rsidR="00746341" w:rsidRDefault="00746341" w:rsidP="00746341">
      <w:pPr>
        <w:spacing w:after="0"/>
        <w:rPr>
          <w:rFonts w:ascii="Calibri" w:hAnsi="Calibri" w:cs="Calibri"/>
          <w:b/>
          <w:color w:val="EE2207"/>
          <w:sz w:val="40"/>
        </w:rPr>
      </w:pPr>
      <w:r>
        <w:rPr>
          <w:rFonts w:ascii="Calibri" w:hAnsi="Calibri" w:cs="Calibri"/>
          <w:b/>
          <w:color w:val="EE2207"/>
          <w:sz w:val="40"/>
        </w:rPr>
        <w:t>PROJECT 7 - EQUIFAX DATA BREACH 2017</w:t>
      </w:r>
    </w:p>
    <w:p w14:paraId="0DA87F77" w14:textId="142EC14A" w:rsidR="00746341" w:rsidRDefault="00746341" w:rsidP="00746341">
      <w:pPr>
        <w:spacing w:after="0"/>
        <w:rPr>
          <w:rFonts w:ascii="Calibri" w:hAnsi="Calibri" w:cs="Calibri"/>
          <w:color w:val="222222"/>
        </w:rPr>
      </w:pPr>
      <w:r>
        <w:rPr>
          <w:rFonts w:ascii="Calibri" w:hAnsi="Calibri" w:cs="Calibri"/>
          <w:color w:val="222222"/>
        </w:rPr>
        <w:t>CVE Research Worksheet - TEACHER ANSWER KEY</w:t>
      </w:r>
    </w:p>
    <w:p w14:paraId="57801F7F" w14:textId="69453888" w:rsidR="00746341" w:rsidRDefault="00746341" w:rsidP="00746341">
      <w:pPr>
        <w:spacing w:after="0"/>
        <w:rPr>
          <w:rFonts w:ascii="Calibri" w:hAnsi="Calibri" w:cs="Calibri"/>
          <w:color w:val="595959"/>
          <w:sz w:val="20"/>
        </w:rPr>
      </w:pPr>
      <w:r>
        <w:rPr>
          <w:rFonts w:ascii="Calibri" w:hAnsi="Calibri" w:cs="Calibri"/>
          <w:color w:val="595959"/>
          <w:sz w:val="20"/>
        </w:rPr>
        <w:t>Part 1: Deep Dive  |  5 Questions x 10 Points = 50 Points Total</w:t>
      </w:r>
    </w:p>
    <w:p w14:paraId="6FBB1CA0" w14:textId="77777777" w:rsidR="00746341" w:rsidRDefault="00746341" w:rsidP="00746341">
      <w:pPr>
        <w:spacing w:after="0"/>
        <w:rPr>
          <w:rFonts w:ascii="Calibri" w:hAnsi="Calibri" w:cs="Calibri"/>
          <w:color w:val="595959"/>
          <w:sz w:val="20"/>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746341" w14:paraId="529362F0" w14:textId="77777777" w:rsidTr="00746341">
        <w:trPr>
          <w:trHeight w:val="432"/>
        </w:trPr>
        <w:tc>
          <w:tcPr>
            <w:tcW w:w="10080" w:type="dxa"/>
            <w:shd w:val="clear" w:color="auto" w:fill="EE2207"/>
          </w:tcPr>
          <w:p w14:paraId="79F1F6BB" w14:textId="1DE93C4A" w:rsidR="00746341" w:rsidRPr="00746341" w:rsidRDefault="00746341" w:rsidP="00746341">
            <w:pPr>
              <w:spacing w:after="0"/>
              <w:rPr>
                <w:rFonts w:ascii="Calibri" w:hAnsi="Calibri" w:cs="Calibri"/>
                <w:b/>
                <w:color w:val="FFFFFF"/>
                <w:sz w:val="20"/>
              </w:rPr>
            </w:pPr>
            <w:r>
              <w:rPr>
                <w:rFonts w:ascii="Calibri" w:hAnsi="Calibri" w:cs="Calibri"/>
                <w:b/>
                <w:color w:val="FFFFFF"/>
                <w:sz w:val="20"/>
              </w:rPr>
              <w:t>QUESTION 1 OF 5   |   10 POINTS</w:t>
            </w:r>
          </w:p>
        </w:tc>
      </w:tr>
      <w:tr w:rsidR="00746341" w14:paraId="7D3544F9" w14:textId="77777777" w:rsidTr="00746341">
        <w:tc>
          <w:tcPr>
            <w:tcW w:w="10080" w:type="dxa"/>
            <w:shd w:val="clear" w:color="auto" w:fill="FCE9E6"/>
          </w:tcPr>
          <w:p w14:paraId="7B476687" w14:textId="1353F34D" w:rsidR="00746341" w:rsidRPr="00746341" w:rsidRDefault="00746341" w:rsidP="00746341">
            <w:pPr>
              <w:spacing w:after="0"/>
              <w:rPr>
                <w:rFonts w:ascii="Calibri" w:hAnsi="Calibri" w:cs="Calibri"/>
                <w:b/>
                <w:color w:val="B01806"/>
                <w:sz w:val="22"/>
              </w:rPr>
            </w:pPr>
            <w:r>
              <w:rPr>
                <w:rFonts w:ascii="Calibri" w:hAnsi="Calibri" w:cs="Calibri"/>
                <w:b/>
                <w:color w:val="B01806"/>
                <w:sz w:val="22"/>
              </w:rPr>
              <w:t>[10 pts] What is the CVE number and CVSS score for this incident? If no CVE exists, what CISA advisory or identifier applies?</w:t>
            </w:r>
          </w:p>
        </w:tc>
      </w:tr>
      <w:tr w:rsidR="00746341" w14:paraId="4F17BE63" w14:textId="77777777" w:rsidTr="00746341">
        <w:tc>
          <w:tcPr>
            <w:tcW w:w="10080" w:type="dxa"/>
            <w:shd w:val="clear" w:color="auto" w:fill="FFFFFF"/>
          </w:tcPr>
          <w:p w14:paraId="2CE22A15" w14:textId="77777777" w:rsidR="00746341" w:rsidRDefault="00746341" w:rsidP="00746341">
            <w:pPr>
              <w:spacing w:after="0"/>
              <w:rPr>
                <w:rFonts w:ascii="Calibri" w:hAnsi="Calibri" w:cs="Calibri"/>
                <w:b/>
                <w:color w:val="EE2207"/>
                <w:sz w:val="20"/>
              </w:rPr>
            </w:pPr>
            <w:r>
              <w:rPr>
                <w:rFonts w:ascii="Calibri" w:hAnsi="Calibri" w:cs="Calibri"/>
                <w:b/>
                <w:color w:val="EE2207"/>
                <w:sz w:val="20"/>
              </w:rPr>
              <w:t>MODEL ANSWER:</w:t>
            </w:r>
          </w:p>
          <w:p w14:paraId="7FA3EF14" w14:textId="012CFD16" w:rsidR="00746341" w:rsidRPr="00746341" w:rsidRDefault="00746341" w:rsidP="00746341">
            <w:pPr>
              <w:spacing w:after="0"/>
              <w:rPr>
                <w:rFonts w:ascii="Calibri" w:hAnsi="Calibri" w:cs="Calibri"/>
                <w:color w:val="000000"/>
                <w:sz w:val="20"/>
              </w:rPr>
            </w:pPr>
            <w:r>
              <w:rPr>
                <w:rFonts w:ascii="Calibri" w:hAnsi="Calibri" w:cs="Calibri"/>
                <w:color w:val="000000"/>
                <w:sz w:val="20"/>
              </w:rPr>
              <w:t>CVE-2017-5638. CVSS Score: 10.0 (Critical) - the highest possible score. This is a remote code execution vulnerability in Apache Struts 2, specifically in the Jakarta Multipart file upload parser. An attacker sends a malformed Content-Type header when uploading a file, and the server executes the malicious content as code. No authentication is required - any anonymous user on the internet can exploit it. A CVSS of 10.0 means: Attack Vector = Network, Attack Complexity = Low, Privileges Required = None, User Interaction = None, Scope = Changed, Confidentiality/Integrity/Availability Impact = High. In plain terms: easy to exploit remotely, no login needed, complete system compromise.</w:t>
            </w:r>
          </w:p>
        </w:tc>
      </w:tr>
    </w:tbl>
    <w:p w14:paraId="31E3A82F" w14:textId="77777777" w:rsidR="00746341" w:rsidRDefault="00746341" w:rsidP="00746341">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746341" w14:paraId="14A644BC" w14:textId="77777777" w:rsidTr="00746341">
        <w:trPr>
          <w:trHeight w:val="432"/>
        </w:trPr>
        <w:tc>
          <w:tcPr>
            <w:tcW w:w="10080" w:type="dxa"/>
            <w:shd w:val="clear" w:color="auto" w:fill="EE2207"/>
          </w:tcPr>
          <w:p w14:paraId="7E22B5D2" w14:textId="7C2D011F" w:rsidR="00746341" w:rsidRPr="00746341" w:rsidRDefault="00746341" w:rsidP="00746341">
            <w:pPr>
              <w:spacing w:after="0"/>
              <w:rPr>
                <w:rFonts w:ascii="Calibri" w:hAnsi="Calibri" w:cs="Calibri"/>
                <w:b/>
                <w:color w:val="FFFFFF"/>
                <w:sz w:val="20"/>
              </w:rPr>
            </w:pPr>
            <w:r>
              <w:rPr>
                <w:rFonts w:ascii="Calibri" w:hAnsi="Calibri" w:cs="Calibri"/>
                <w:b/>
                <w:color w:val="FFFFFF"/>
                <w:sz w:val="20"/>
              </w:rPr>
              <w:t>QUESTION 2 OF 5   |   10 POINTS</w:t>
            </w:r>
          </w:p>
        </w:tc>
      </w:tr>
      <w:tr w:rsidR="00746341" w14:paraId="3D10A246" w14:textId="77777777" w:rsidTr="00746341">
        <w:tc>
          <w:tcPr>
            <w:tcW w:w="10080" w:type="dxa"/>
            <w:shd w:val="clear" w:color="auto" w:fill="FCE9E6"/>
          </w:tcPr>
          <w:p w14:paraId="49A7951F" w14:textId="62160551" w:rsidR="00746341" w:rsidRPr="00746341" w:rsidRDefault="00746341" w:rsidP="00746341">
            <w:pPr>
              <w:spacing w:after="0"/>
              <w:rPr>
                <w:rFonts w:ascii="Calibri" w:hAnsi="Calibri" w:cs="Calibri"/>
                <w:b/>
                <w:color w:val="B01806"/>
                <w:sz w:val="22"/>
              </w:rPr>
            </w:pPr>
            <w:r>
              <w:rPr>
                <w:rFonts w:ascii="Calibri" w:hAnsi="Calibri" w:cs="Calibri"/>
                <w:b/>
                <w:color w:val="B01806"/>
                <w:sz w:val="22"/>
              </w:rPr>
              <w:t>[10 pts] Describe the vulnerability or weakness in your own words - plain English, no jargon.</w:t>
            </w:r>
          </w:p>
        </w:tc>
      </w:tr>
      <w:tr w:rsidR="00746341" w14:paraId="0175721F" w14:textId="77777777" w:rsidTr="00746341">
        <w:tc>
          <w:tcPr>
            <w:tcW w:w="10080" w:type="dxa"/>
            <w:shd w:val="clear" w:color="auto" w:fill="FFFFFF"/>
          </w:tcPr>
          <w:p w14:paraId="48087253" w14:textId="77777777" w:rsidR="00746341" w:rsidRDefault="00746341" w:rsidP="00746341">
            <w:pPr>
              <w:spacing w:after="0"/>
              <w:rPr>
                <w:rFonts w:ascii="Calibri" w:hAnsi="Calibri" w:cs="Calibri"/>
                <w:b/>
                <w:color w:val="EE2207"/>
                <w:sz w:val="20"/>
              </w:rPr>
            </w:pPr>
            <w:r>
              <w:rPr>
                <w:rFonts w:ascii="Calibri" w:hAnsi="Calibri" w:cs="Calibri"/>
                <w:b/>
                <w:color w:val="EE2207"/>
                <w:sz w:val="20"/>
              </w:rPr>
              <w:t>MODEL ANSWER:</w:t>
            </w:r>
          </w:p>
          <w:p w14:paraId="422E335E" w14:textId="25B4E1BC" w:rsidR="00746341" w:rsidRPr="00746341" w:rsidRDefault="00746341" w:rsidP="00746341">
            <w:pPr>
              <w:spacing w:after="0"/>
              <w:rPr>
                <w:rFonts w:ascii="Calibri" w:hAnsi="Calibri" w:cs="Calibri"/>
                <w:color w:val="000000"/>
                <w:sz w:val="20"/>
              </w:rPr>
            </w:pPr>
            <w:r>
              <w:rPr>
                <w:rFonts w:ascii="Calibri" w:hAnsi="Calibri" w:cs="Calibri"/>
                <w:color w:val="000000"/>
                <w:sz w:val="20"/>
              </w:rPr>
              <w:t>Apache Struts 2 is a software framework used to build web applications - Equifax used it for their online consumer dispute portal (where people could challenge errors on their credit reports). CVE-2017-5638 is a flaw in how Struts 2 handles file uploads: when a user uploads a file, the browser sends a Content-Type header telling the server what kind of file it is. A hacker discovered that if you send a specially crafted, malicious Content-Type header instead of a normal one, the Struts 2 software executes it as a command on the server - essentially letting an attacker run any program they want on Equifax's servers without ever logging in. Apache released a patch on March 7, 2017. Equifax received an internal alert to patch it the next day. Their own security policy required critical patches within 48 hours. Despite this, the specific server handling the consumer dispute portal was never patched. Attackers began exploiting it on May 13, 2017 - 78 days after the patch was available. For 78 days, attackers had full control of Equifax's servers, quietly exfiltrating the personal data of 147 million Americans.</w:t>
            </w:r>
          </w:p>
        </w:tc>
      </w:tr>
    </w:tbl>
    <w:p w14:paraId="36FAE8B9" w14:textId="77777777" w:rsidR="00746341" w:rsidRDefault="00746341" w:rsidP="00746341">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746341" w14:paraId="71201F39" w14:textId="77777777" w:rsidTr="00746341">
        <w:trPr>
          <w:trHeight w:val="432"/>
        </w:trPr>
        <w:tc>
          <w:tcPr>
            <w:tcW w:w="10080" w:type="dxa"/>
            <w:shd w:val="clear" w:color="auto" w:fill="EE2207"/>
          </w:tcPr>
          <w:p w14:paraId="00AC680B" w14:textId="3CE64EE7" w:rsidR="00746341" w:rsidRPr="00746341" w:rsidRDefault="00746341" w:rsidP="00746341">
            <w:pPr>
              <w:spacing w:after="0"/>
              <w:rPr>
                <w:rFonts w:ascii="Calibri" w:hAnsi="Calibri" w:cs="Calibri"/>
                <w:b/>
                <w:color w:val="FFFFFF"/>
                <w:sz w:val="20"/>
              </w:rPr>
            </w:pPr>
            <w:r>
              <w:rPr>
                <w:rFonts w:ascii="Calibri" w:hAnsi="Calibri" w:cs="Calibri"/>
                <w:b/>
                <w:color w:val="FFFFFF"/>
                <w:sz w:val="20"/>
              </w:rPr>
              <w:t>QUESTION 3 OF 5   |   10 POINTS</w:t>
            </w:r>
          </w:p>
        </w:tc>
      </w:tr>
      <w:tr w:rsidR="00746341" w14:paraId="4ACBCCB2" w14:textId="77777777" w:rsidTr="00746341">
        <w:tc>
          <w:tcPr>
            <w:tcW w:w="10080" w:type="dxa"/>
            <w:shd w:val="clear" w:color="auto" w:fill="FCE9E6"/>
          </w:tcPr>
          <w:p w14:paraId="785AB482" w14:textId="59834B9F" w:rsidR="00746341" w:rsidRPr="00746341" w:rsidRDefault="00746341" w:rsidP="00746341">
            <w:pPr>
              <w:spacing w:after="0"/>
              <w:rPr>
                <w:rFonts w:ascii="Calibri" w:hAnsi="Calibri" w:cs="Calibri"/>
                <w:b/>
                <w:color w:val="B01806"/>
                <w:sz w:val="22"/>
              </w:rPr>
            </w:pPr>
            <w:r>
              <w:rPr>
                <w:rFonts w:ascii="Calibri" w:hAnsi="Calibri" w:cs="Calibri"/>
                <w:b/>
                <w:color w:val="B01806"/>
                <w:sz w:val="22"/>
              </w:rPr>
              <w:t>[10 pts] When was the official patch or fix released? How much time passed between the fix being available and the breach occurring?</w:t>
            </w:r>
          </w:p>
        </w:tc>
      </w:tr>
      <w:tr w:rsidR="00746341" w14:paraId="3C2CA772" w14:textId="77777777" w:rsidTr="00746341">
        <w:tc>
          <w:tcPr>
            <w:tcW w:w="10080" w:type="dxa"/>
            <w:shd w:val="clear" w:color="auto" w:fill="FFFFFF"/>
          </w:tcPr>
          <w:p w14:paraId="11264E24" w14:textId="77777777" w:rsidR="00746341" w:rsidRDefault="00746341" w:rsidP="00746341">
            <w:pPr>
              <w:spacing w:after="0"/>
              <w:rPr>
                <w:rFonts w:ascii="Calibri" w:hAnsi="Calibri" w:cs="Calibri"/>
                <w:b/>
                <w:color w:val="EE2207"/>
                <w:sz w:val="20"/>
              </w:rPr>
            </w:pPr>
            <w:r>
              <w:rPr>
                <w:rFonts w:ascii="Calibri" w:hAnsi="Calibri" w:cs="Calibri"/>
                <w:b/>
                <w:color w:val="EE2207"/>
                <w:sz w:val="20"/>
              </w:rPr>
              <w:t>MODEL ANSWER:</w:t>
            </w:r>
          </w:p>
          <w:p w14:paraId="0778B10B" w14:textId="63BCD12A" w:rsidR="00746341" w:rsidRPr="00746341" w:rsidRDefault="00746341" w:rsidP="00746341">
            <w:pPr>
              <w:spacing w:after="0"/>
              <w:rPr>
                <w:rFonts w:ascii="Calibri" w:hAnsi="Calibri" w:cs="Calibri"/>
                <w:color w:val="000000"/>
                <w:sz w:val="20"/>
              </w:rPr>
            </w:pPr>
            <w:r>
              <w:rPr>
                <w:rFonts w:ascii="Calibri" w:hAnsi="Calibri" w:cs="Calibri"/>
                <w:color w:val="000000"/>
                <w:sz w:val="20"/>
              </w:rPr>
              <w:lastRenderedPageBreak/>
              <w:t>Apache released the patch on March 7, 2017. Equifax was notified March 8, 2017 and had a 48-hour patching policy for critical vulnerabilities. Attack began: May 13, 2017. Time from patch availability to exploitation: 78 days. Compounding factor: Equifax had an SSL/TLS certificate inspection tool that should have detected the encrypted exfiltration traffic - but this tool had been offline for 19 months due to an expired certificate. The attackers encrypted their stolen data as it left Equifax's network, and because the inspection tool was broken, the encrypted exfiltration traffic passed through undetected. The breach ran from May 13 to July 29, 2017 (78 days of active data theft) before being discovered. Discovery happened accidentally during a routine SSL certificate audit - engineers noticed the inspection tool had been offline and fixed it, at which point suspicious traffic became visible.</w:t>
            </w:r>
          </w:p>
        </w:tc>
      </w:tr>
    </w:tbl>
    <w:p w14:paraId="0EF16196" w14:textId="77777777" w:rsidR="00746341" w:rsidRDefault="00746341" w:rsidP="00746341">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746341" w14:paraId="701072F7" w14:textId="77777777" w:rsidTr="00746341">
        <w:trPr>
          <w:trHeight w:val="432"/>
        </w:trPr>
        <w:tc>
          <w:tcPr>
            <w:tcW w:w="10080" w:type="dxa"/>
            <w:shd w:val="clear" w:color="auto" w:fill="EE2207"/>
          </w:tcPr>
          <w:p w14:paraId="0898FC37" w14:textId="76201CFC" w:rsidR="00746341" w:rsidRPr="00746341" w:rsidRDefault="00746341" w:rsidP="00746341">
            <w:pPr>
              <w:spacing w:after="0"/>
              <w:rPr>
                <w:rFonts w:ascii="Calibri" w:hAnsi="Calibri" w:cs="Calibri"/>
                <w:b/>
                <w:color w:val="FFFFFF"/>
                <w:sz w:val="20"/>
              </w:rPr>
            </w:pPr>
            <w:r>
              <w:rPr>
                <w:rFonts w:ascii="Calibri" w:hAnsi="Calibri" w:cs="Calibri"/>
                <w:b/>
                <w:color w:val="FFFFFF"/>
                <w:sz w:val="20"/>
              </w:rPr>
              <w:t>QUESTION 4 OF 5   |   10 POINTS</w:t>
            </w:r>
          </w:p>
        </w:tc>
      </w:tr>
      <w:tr w:rsidR="00746341" w14:paraId="142F8632" w14:textId="77777777" w:rsidTr="00746341">
        <w:tc>
          <w:tcPr>
            <w:tcW w:w="10080" w:type="dxa"/>
            <w:shd w:val="clear" w:color="auto" w:fill="FCE9E6"/>
          </w:tcPr>
          <w:p w14:paraId="42175548" w14:textId="15D6716A" w:rsidR="00746341" w:rsidRPr="00746341" w:rsidRDefault="00746341" w:rsidP="00746341">
            <w:pPr>
              <w:spacing w:after="0"/>
              <w:rPr>
                <w:rFonts w:ascii="Calibri" w:hAnsi="Calibri" w:cs="Calibri"/>
                <w:b/>
                <w:color w:val="B01806"/>
                <w:sz w:val="22"/>
              </w:rPr>
            </w:pPr>
            <w:r>
              <w:rPr>
                <w:rFonts w:ascii="Calibri" w:hAnsi="Calibri" w:cs="Calibri"/>
                <w:b/>
                <w:color w:val="B01806"/>
                <w:sz w:val="22"/>
              </w:rPr>
              <w:t>[10 pts] Who was involved in containing this incident? What specific actions were taken? How long did full containment take?</w:t>
            </w:r>
          </w:p>
        </w:tc>
      </w:tr>
      <w:tr w:rsidR="00746341" w14:paraId="5DFBDA56" w14:textId="77777777" w:rsidTr="00746341">
        <w:tc>
          <w:tcPr>
            <w:tcW w:w="10080" w:type="dxa"/>
            <w:shd w:val="clear" w:color="auto" w:fill="FFFFFF"/>
          </w:tcPr>
          <w:p w14:paraId="59A1B5D0" w14:textId="77777777" w:rsidR="00746341" w:rsidRDefault="00746341" w:rsidP="00746341">
            <w:pPr>
              <w:spacing w:after="0"/>
              <w:rPr>
                <w:rFonts w:ascii="Calibri" w:hAnsi="Calibri" w:cs="Calibri"/>
                <w:b/>
                <w:color w:val="EE2207"/>
                <w:sz w:val="20"/>
              </w:rPr>
            </w:pPr>
            <w:r>
              <w:rPr>
                <w:rFonts w:ascii="Calibri" w:hAnsi="Calibri" w:cs="Calibri"/>
                <w:b/>
                <w:color w:val="EE2207"/>
                <w:sz w:val="20"/>
              </w:rPr>
              <w:t>MODEL ANSWER:</w:t>
            </w:r>
          </w:p>
          <w:p w14:paraId="7E3BFA3C" w14:textId="48AF89E1" w:rsidR="00746341" w:rsidRPr="00746341" w:rsidRDefault="00746341" w:rsidP="00746341">
            <w:pPr>
              <w:spacing w:after="0"/>
              <w:rPr>
                <w:rFonts w:ascii="Calibri" w:hAnsi="Calibri" w:cs="Calibri"/>
                <w:color w:val="000000"/>
                <w:sz w:val="20"/>
              </w:rPr>
            </w:pPr>
            <w:r>
              <w:rPr>
                <w:rFonts w:ascii="Calibri" w:hAnsi="Calibri" w:cs="Calibri"/>
                <w:color w:val="000000"/>
                <w:sz w:val="20"/>
              </w:rPr>
              <w:t>July 29, 2017: Equifax security team restored their SSL certificate inspection tool during a routine audit. With encrypted traffic now visible, they immediately saw suspicious outbound connections and identified the breach. July 30, 2017: The specific attack vector (the unpatched Struts 2 server) was shut down and the breach was contained. September 7, 2017: Public disclosure - 6 weeks after containment (widely criticized as too slow). The Federal Trade Commission and Consumer Financial Protection Bureau launched investigations. Congress summoned CEO Richard Smith to testify. Smith resigned shortly after. The CIO and CSO also departed. Scope of the breach: 147 million Social Security numbers, dates of birth, addresses, and driver's license numbers. 209,000 credit card numbers. 182,000 dispute documents. Results:  settlement with the FTC (2019), up to  total after class actions. Equifax spent over .4 billion on security improvements. This remains one of the largest consumer data breaches in U.S. history.</w:t>
            </w:r>
          </w:p>
        </w:tc>
      </w:tr>
    </w:tbl>
    <w:p w14:paraId="707FB32D" w14:textId="77777777" w:rsidR="00746341" w:rsidRDefault="00746341" w:rsidP="00746341">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746341" w14:paraId="401A5CE8" w14:textId="77777777" w:rsidTr="00746341">
        <w:trPr>
          <w:trHeight w:val="432"/>
        </w:trPr>
        <w:tc>
          <w:tcPr>
            <w:tcW w:w="10080" w:type="dxa"/>
            <w:shd w:val="clear" w:color="auto" w:fill="EE2207"/>
          </w:tcPr>
          <w:p w14:paraId="0631D08D" w14:textId="6D8A0C7A" w:rsidR="00746341" w:rsidRPr="00746341" w:rsidRDefault="00746341" w:rsidP="00746341">
            <w:pPr>
              <w:spacing w:after="0"/>
              <w:rPr>
                <w:rFonts w:ascii="Calibri" w:hAnsi="Calibri" w:cs="Calibri"/>
                <w:b/>
                <w:color w:val="FFFFFF"/>
                <w:sz w:val="20"/>
              </w:rPr>
            </w:pPr>
            <w:r>
              <w:rPr>
                <w:rFonts w:ascii="Calibri" w:hAnsi="Calibri" w:cs="Calibri"/>
                <w:b/>
                <w:color w:val="FFFFFF"/>
                <w:sz w:val="20"/>
              </w:rPr>
              <w:t>QUESTION 5 OF 5   |   10 POINTS</w:t>
            </w:r>
          </w:p>
        </w:tc>
      </w:tr>
      <w:tr w:rsidR="00746341" w14:paraId="7AD7BFC9" w14:textId="77777777" w:rsidTr="00746341">
        <w:tc>
          <w:tcPr>
            <w:tcW w:w="10080" w:type="dxa"/>
            <w:shd w:val="clear" w:color="auto" w:fill="FCE9E6"/>
          </w:tcPr>
          <w:p w14:paraId="4E6B0626" w14:textId="54125D99" w:rsidR="00746341" w:rsidRPr="00746341" w:rsidRDefault="00746341" w:rsidP="00746341">
            <w:pPr>
              <w:spacing w:after="0"/>
              <w:rPr>
                <w:rFonts w:ascii="Calibri" w:hAnsi="Calibri" w:cs="Calibri"/>
                <w:b/>
                <w:color w:val="B01806"/>
                <w:sz w:val="22"/>
              </w:rPr>
            </w:pPr>
            <w:r>
              <w:rPr>
                <w:rFonts w:ascii="Calibri" w:hAnsi="Calibri" w:cs="Calibri"/>
                <w:b/>
                <w:color w:val="B01806"/>
                <w:sz w:val="22"/>
              </w:rPr>
              <w:t>[10 pts] List your 3 most critical From Here On Out recommendations. Explain specifically WHY each one would have prevented or reduced this breach.</w:t>
            </w:r>
          </w:p>
        </w:tc>
      </w:tr>
      <w:tr w:rsidR="00746341" w14:paraId="1AED0B76" w14:textId="77777777" w:rsidTr="00746341">
        <w:tc>
          <w:tcPr>
            <w:tcW w:w="10080" w:type="dxa"/>
            <w:shd w:val="clear" w:color="auto" w:fill="FFFFFF"/>
          </w:tcPr>
          <w:p w14:paraId="31471352" w14:textId="77777777" w:rsidR="00746341" w:rsidRDefault="00746341" w:rsidP="00746341">
            <w:pPr>
              <w:spacing w:after="0"/>
              <w:rPr>
                <w:rFonts w:ascii="Calibri" w:hAnsi="Calibri" w:cs="Calibri"/>
                <w:b/>
                <w:color w:val="EE2207"/>
                <w:sz w:val="20"/>
              </w:rPr>
            </w:pPr>
            <w:r>
              <w:rPr>
                <w:rFonts w:ascii="Calibri" w:hAnsi="Calibri" w:cs="Calibri"/>
                <w:b/>
                <w:color w:val="EE2207"/>
                <w:sz w:val="20"/>
              </w:rPr>
              <w:t>MODEL ANSWER:</w:t>
            </w:r>
          </w:p>
          <w:p w14:paraId="28C4295B" w14:textId="77777777" w:rsidR="00746341" w:rsidRDefault="00746341" w:rsidP="00746341">
            <w:pPr>
              <w:spacing w:after="0"/>
              <w:rPr>
                <w:rFonts w:ascii="Calibri" w:hAnsi="Calibri" w:cs="Calibri"/>
                <w:color w:val="000000"/>
                <w:sz w:val="20"/>
              </w:rPr>
            </w:pPr>
            <w:r>
              <w:rPr>
                <w:rFonts w:ascii="Calibri" w:hAnsi="Calibri" w:cs="Calibri"/>
                <w:color w:val="000000"/>
                <w:sz w:val="20"/>
              </w:rPr>
              <w:t>RECOMMENDATION 1 - Mandatory Patch Management with Automated Compliance Verification: Critical vulnerabilities (CVSS 9.0+) must be patched within 72 hours, with no exceptions without documented CISO approval. Automated scanning must run daily to verify patch compliance across all systems and report any unpatched critical CVEs directly to the CISO. Equifax had a 48-hour patching policy - they simply did not follow it. The Struts 2 server was overlooked in the patch cycle. Automated verification would have flagged the unpatched system within 48 hours of the patch release. WHY IT MATTERS: This breach had a 78-day window that was entirely preventable. Patch compliance automation closes that window to hours.</w:t>
            </w:r>
          </w:p>
          <w:p w14:paraId="2DF5FD26" w14:textId="77777777" w:rsidR="00746341" w:rsidRDefault="00746341" w:rsidP="00746341">
            <w:pPr>
              <w:spacing w:after="0"/>
              <w:rPr>
                <w:rFonts w:ascii="Calibri" w:hAnsi="Calibri" w:cs="Calibri"/>
                <w:color w:val="000000"/>
                <w:sz w:val="20"/>
              </w:rPr>
            </w:pPr>
            <w:r>
              <w:rPr>
                <w:rFonts w:ascii="Calibri" w:hAnsi="Calibri" w:cs="Calibri"/>
                <w:color w:val="000000"/>
                <w:sz w:val="20"/>
              </w:rPr>
              <w:t>RECOMMENDATION 2 - SSL/TLS Traffic Inspection Must Be Operational and Monitored: All outbound encrypted traffic must pass through functioning SSL/TLS inspection. Expired certificates on security tools must trigger immediate alerts - a security tool that stops working is as dangerous as not having it at all. Equifax's SSL inspection had been offline for 19 months. If it had been functioning, the encrypted data exfiltration would have been flagged within days or hours. WHY IT MATTERS: Attackers specifically encrypt stolen data to evade detection. Broken inspection tools create blind spots that attackers exploit. A dead security tool must be treated as a critical incident.</w:t>
            </w:r>
          </w:p>
          <w:p w14:paraId="41E57602" w14:textId="3368E9F5" w:rsidR="00746341" w:rsidRPr="00746341" w:rsidRDefault="00746341" w:rsidP="00746341">
            <w:pPr>
              <w:spacing w:after="0"/>
              <w:rPr>
                <w:rFonts w:ascii="Calibri" w:hAnsi="Calibri" w:cs="Calibri"/>
                <w:color w:val="000000"/>
                <w:sz w:val="20"/>
              </w:rPr>
            </w:pPr>
            <w:r>
              <w:rPr>
                <w:rFonts w:ascii="Calibri" w:hAnsi="Calibri" w:cs="Calibri"/>
                <w:color w:val="000000"/>
                <w:sz w:val="20"/>
              </w:rPr>
              <w:lastRenderedPageBreak/>
              <w:t>RECOMMENDATION 3 - Data Minimization, Access Controls, and Segmentation on Sensitive Data Stores: 147 million records should not have been accessible from a single web application vulnerability. Sensitive data - especially Social Security numbers - must be stored in databases that are segmented from public-facing web applications. Web apps should only access the minimum data required for their specific function. Strong database access controls prevent a compromised web server from reaching unrelated data. WHY IT MATTERS: The Apache Struts vulnerability gave attackers access to a web server. From there, poor segmentation gave them access to 147 million records. Two separate security failures enabled the full scope of the damage - fixing either one reduces the blast radius dramatically.</w:t>
            </w:r>
          </w:p>
        </w:tc>
      </w:tr>
    </w:tbl>
    <w:p w14:paraId="45C4BADA" w14:textId="77777777" w:rsidR="00746341" w:rsidRDefault="00746341" w:rsidP="00746341">
      <w:pPr>
        <w:spacing w:after="0"/>
        <w:rPr>
          <w:rFonts w:ascii="Calibri" w:hAnsi="Calibri" w:cs="Calibri"/>
          <w:color w:val="FFFFFF"/>
          <w:sz w:val="12"/>
        </w:rPr>
      </w:pPr>
    </w:p>
    <w:p w14:paraId="7E8E012C" w14:textId="77777777" w:rsidR="00746341" w:rsidRDefault="00746341" w:rsidP="00746341">
      <w:pPr>
        <w:spacing w:after="0"/>
        <w:rPr>
          <w:rFonts w:ascii="Calibri" w:hAnsi="Calibri" w:cs="Calibri"/>
          <w:color w:val="FFFFFF"/>
          <w:sz w:val="16"/>
        </w:rPr>
      </w:pPr>
    </w:p>
    <w:tbl>
      <w:tblPr>
        <w:tblW w:w="0" w:type="auto"/>
        <w:tblLook w:val="0000" w:firstRow="0" w:lastRow="0" w:firstColumn="0" w:lastColumn="0" w:noHBand="0" w:noVBand="0"/>
      </w:tblPr>
      <w:tblGrid>
        <w:gridCol w:w="10080"/>
      </w:tblGrid>
      <w:tr w:rsidR="00746341" w14:paraId="76530763" w14:textId="77777777" w:rsidTr="00746341">
        <w:tblPrEx>
          <w:tblCellMar>
            <w:top w:w="0" w:type="dxa"/>
            <w:bottom w:w="0" w:type="dxa"/>
          </w:tblCellMar>
        </w:tblPrEx>
        <w:tc>
          <w:tcPr>
            <w:tcW w:w="10080" w:type="dxa"/>
            <w:shd w:val="clear" w:color="auto" w:fill="222222"/>
          </w:tcPr>
          <w:p w14:paraId="67BA6F77" w14:textId="37643AD3" w:rsidR="00746341" w:rsidRPr="00746341" w:rsidRDefault="00746341" w:rsidP="00746341">
            <w:pPr>
              <w:spacing w:after="0"/>
              <w:rPr>
                <w:rFonts w:ascii="Calibri" w:hAnsi="Calibri" w:cs="Calibri"/>
                <w:b/>
                <w:color w:val="FFFFFF"/>
                <w:sz w:val="20"/>
              </w:rPr>
            </w:pPr>
            <w:r>
              <w:rPr>
                <w:rFonts w:ascii="Calibri" w:hAnsi="Calibri" w:cs="Calibri"/>
                <w:b/>
                <w:color w:val="FFFFFF"/>
                <w:sz w:val="20"/>
              </w:rPr>
              <w:t>GRADING GUIDANCE</w:t>
            </w:r>
          </w:p>
        </w:tc>
      </w:tr>
      <w:tr w:rsidR="00746341" w14:paraId="007DD553" w14:textId="77777777" w:rsidTr="00746341">
        <w:tblPrEx>
          <w:tblCellMar>
            <w:top w:w="0" w:type="dxa"/>
            <w:bottom w:w="0" w:type="dxa"/>
          </w:tblCellMar>
        </w:tblPrEx>
        <w:tc>
          <w:tcPr>
            <w:tcW w:w="10080" w:type="dxa"/>
            <w:shd w:val="clear" w:color="auto" w:fill="FCE9E6"/>
          </w:tcPr>
          <w:p w14:paraId="6A4F5507" w14:textId="2E8E3282" w:rsidR="00746341" w:rsidRPr="00746341" w:rsidRDefault="00746341" w:rsidP="00746341">
            <w:pPr>
              <w:spacing w:after="0"/>
              <w:rPr>
                <w:rFonts w:ascii="Calibri" w:hAnsi="Calibri" w:cs="Calibri"/>
                <w:color w:val="000000"/>
                <w:sz w:val="20"/>
              </w:rPr>
            </w:pPr>
            <w:r>
              <w:rPr>
                <w:rFonts w:ascii="Calibri" w:hAnsi="Calibri" w:cs="Calibri"/>
                <w:color w:val="000000"/>
                <w:sz w:val="20"/>
              </w:rPr>
              <w:t>10 pts - Complete, accurate, specific details with correct terminology.  |  7-9 pts - Mostly correct, minor gaps or vague on one sub-point.  |  4-6 pts - Partially correct, missing key facts or uses vague/generic language.  |  1-3 pts - Attempted but fundamentally incorrect or missing most information.  |  0 pts - Not attempted or copied verbatim from the internet without understanding.</w:t>
            </w:r>
          </w:p>
        </w:tc>
      </w:tr>
    </w:tbl>
    <w:p w14:paraId="4EC42FC0" w14:textId="77777777" w:rsidR="00746341" w:rsidRPr="00746341" w:rsidRDefault="00746341" w:rsidP="00746341">
      <w:pPr>
        <w:spacing w:after="0"/>
        <w:rPr>
          <w:rFonts w:ascii="Calibri" w:hAnsi="Calibri" w:cs="Calibri"/>
          <w:color w:val="FFFFFF"/>
          <w:sz w:val="16"/>
        </w:rPr>
      </w:pPr>
    </w:p>
    <w:sectPr w:rsidR="00746341" w:rsidRPr="00746341" w:rsidSect="00746341">
      <w:headerReference w:type="default" r:id="rId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DEDE4" w14:textId="77777777" w:rsidR="007D0133" w:rsidRDefault="007D0133" w:rsidP="00746341">
      <w:pPr>
        <w:spacing w:after="0" w:line="240" w:lineRule="auto"/>
      </w:pPr>
      <w:r>
        <w:separator/>
      </w:r>
    </w:p>
  </w:endnote>
  <w:endnote w:type="continuationSeparator" w:id="0">
    <w:p w14:paraId="53029D65" w14:textId="77777777" w:rsidR="007D0133" w:rsidRDefault="007D0133" w:rsidP="00746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0D739" w14:textId="77777777" w:rsidR="007D0133" w:rsidRDefault="007D0133" w:rsidP="00746341">
      <w:pPr>
        <w:spacing w:after="0" w:line="240" w:lineRule="auto"/>
      </w:pPr>
      <w:r>
        <w:separator/>
      </w:r>
    </w:p>
  </w:footnote>
  <w:footnote w:type="continuationSeparator" w:id="0">
    <w:p w14:paraId="45079C9F" w14:textId="77777777" w:rsidR="007D0133" w:rsidRDefault="007D0133" w:rsidP="00746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DAB7" w14:textId="59ACC36D" w:rsidR="00746341" w:rsidRDefault="00746341" w:rsidP="00746341">
    <w:pPr>
      <w:pStyle w:val="Header"/>
      <w:jc w:val="right"/>
    </w:pPr>
    <w:r>
      <w:rPr>
        <w:noProof/>
      </w:rPr>
      <w:drawing>
        <wp:inline distT="0" distB="0" distL="0" distR="0" wp14:anchorId="53D21113" wp14:editId="431F9991">
          <wp:extent cx="1304925" cy="381000"/>
          <wp:effectExtent l="0" t="0" r="9525" b="0"/>
          <wp:docPr id="998727572" name="Picture 1"/>
          <wp:cNvGraphicFramePr/>
          <a:graphic xmlns:a="http://schemas.openxmlformats.org/drawingml/2006/main">
            <a:graphicData uri="http://schemas.openxmlformats.org/drawingml/2006/picture">
              <pic:pic xmlns:pic="http://schemas.openxmlformats.org/drawingml/2006/picture">
                <pic:nvPicPr>
                  <pic:cNvPr id="998727572" name=""/>
                  <pic:cNvPicPr/>
                </pic:nvPicPr>
                <pic:blipFill>
                  <a:blip r:embed="rId1">
                    <a:extLst>
                      <a:ext uri="{28A0092B-C50C-407E-A947-70E740481C1C}">
                        <a14:useLocalDpi xmlns:a14="http://schemas.microsoft.com/office/drawing/2010/main" val="0"/>
                      </a:ext>
                    </a:extLst>
                  </a:blip>
                  <a:stretch>
                    <a:fillRect/>
                  </a:stretch>
                </pic:blipFill>
                <pic:spPr>
                  <a:xfrm>
                    <a:off x="0" y="0"/>
                    <a:ext cx="1304925" cy="381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341"/>
    <w:rsid w:val="00676F65"/>
    <w:rsid w:val="00746341"/>
    <w:rsid w:val="007D0133"/>
    <w:rsid w:val="00C96E8F"/>
    <w:rsid w:val="00F62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FCE9A"/>
  <w15:chartTrackingRefBased/>
  <w15:docId w15:val="{ACB4CED6-6E91-42AB-94A9-09E2DB5C3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6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6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341"/>
    <w:rPr>
      <w:rFonts w:eastAsiaTheme="majorEastAsia" w:cstheme="majorBidi"/>
      <w:color w:val="272727" w:themeColor="text1" w:themeTint="D8"/>
    </w:rPr>
  </w:style>
  <w:style w:type="paragraph" w:styleId="Title">
    <w:name w:val="Title"/>
    <w:basedOn w:val="Normal"/>
    <w:next w:val="Normal"/>
    <w:link w:val="TitleChar"/>
    <w:uiPriority w:val="10"/>
    <w:qFormat/>
    <w:rsid w:val="00746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341"/>
    <w:pPr>
      <w:spacing w:before="160"/>
      <w:jc w:val="center"/>
    </w:pPr>
    <w:rPr>
      <w:i/>
      <w:iCs/>
      <w:color w:val="404040" w:themeColor="text1" w:themeTint="BF"/>
    </w:rPr>
  </w:style>
  <w:style w:type="character" w:customStyle="1" w:styleId="QuoteChar">
    <w:name w:val="Quote Char"/>
    <w:basedOn w:val="DefaultParagraphFont"/>
    <w:link w:val="Quote"/>
    <w:uiPriority w:val="29"/>
    <w:rsid w:val="00746341"/>
    <w:rPr>
      <w:i/>
      <w:iCs/>
      <w:color w:val="404040" w:themeColor="text1" w:themeTint="BF"/>
    </w:rPr>
  </w:style>
  <w:style w:type="paragraph" w:styleId="ListParagraph">
    <w:name w:val="List Paragraph"/>
    <w:basedOn w:val="Normal"/>
    <w:uiPriority w:val="34"/>
    <w:qFormat/>
    <w:rsid w:val="00746341"/>
    <w:pPr>
      <w:ind w:left="720"/>
      <w:contextualSpacing/>
    </w:pPr>
  </w:style>
  <w:style w:type="character" w:styleId="IntenseEmphasis">
    <w:name w:val="Intense Emphasis"/>
    <w:basedOn w:val="DefaultParagraphFont"/>
    <w:uiPriority w:val="21"/>
    <w:qFormat/>
    <w:rsid w:val="00746341"/>
    <w:rPr>
      <w:i/>
      <w:iCs/>
      <w:color w:val="0F4761" w:themeColor="accent1" w:themeShade="BF"/>
    </w:rPr>
  </w:style>
  <w:style w:type="paragraph" w:styleId="IntenseQuote">
    <w:name w:val="Intense Quote"/>
    <w:basedOn w:val="Normal"/>
    <w:next w:val="Normal"/>
    <w:link w:val="IntenseQuoteChar"/>
    <w:uiPriority w:val="30"/>
    <w:qFormat/>
    <w:rsid w:val="00746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341"/>
    <w:rPr>
      <w:i/>
      <w:iCs/>
      <w:color w:val="0F4761" w:themeColor="accent1" w:themeShade="BF"/>
    </w:rPr>
  </w:style>
  <w:style w:type="character" w:styleId="IntenseReference">
    <w:name w:val="Intense Reference"/>
    <w:basedOn w:val="DefaultParagraphFont"/>
    <w:uiPriority w:val="32"/>
    <w:qFormat/>
    <w:rsid w:val="00746341"/>
    <w:rPr>
      <w:b/>
      <w:bCs/>
      <w:smallCaps/>
      <w:color w:val="0F4761" w:themeColor="accent1" w:themeShade="BF"/>
      <w:spacing w:val="5"/>
    </w:rPr>
  </w:style>
  <w:style w:type="paragraph" w:styleId="Header">
    <w:name w:val="header"/>
    <w:basedOn w:val="Normal"/>
    <w:link w:val="HeaderChar"/>
    <w:uiPriority w:val="99"/>
    <w:unhideWhenUsed/>
    <w:rsid w:val="00746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341"/>
  </w:style>
  <w:style w:type="paragraph" w:styleId="Footer">
    <w:name w:val="footer"/>
    <w:basedOn w:val="Normal"/>
    <w:link w:val="FooterChar"/>
    <w:uiPriority w:val="99"/>
    <w:unhideWhenUsed/>
    <w:rsid w:val="00746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6429</Characters>
  <Application>Microsoft Office Word</Application>
  <DocSecurity>0</DocSecurity>
  <Lines>53</Lines>
  <Paragraphs>15</Paragraphs>
  <ScaleCrop>false</ScaleCrop>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King</dc:creator>
  <cp:keywords/>
  <dc:description/>
  <cp:lastModifiedBy>Chris  King</cp:lastModifiedBy>
  <cp:revision>1</cp:revision>
  <dcterms:created xsi:type="dcterms:W3CDTF">2026-08-24T19:17:00Z</dcterms:created>
  <dcterms:modified xsi:type="dcterms:W3CDTF">2026-08-24T19:17:00Z</dcterms:modified>
</cp:coreProperties>
</file>