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1A1A2E"/>
          </w:tcPr>
          <w:p>
            <w:pPr>
              <w:jc w:val="center"/>
            </w:pPr>
            <w:r>
              <w:rPr>
                <w:b/>
                <w:color w:val="AACCFF"/>
                <w:sz w:val="20"/>
              </w:rPr>
              <w:t>MCCoE CYBERSECURITY APPRENTICESHIP PROGRAM</w:t>
            </w:r>
          </w:p>
        </w:tc>
      </w:tr>
    </w:tbl>
    <w:p/>
    <w:p>
      <w:pPr>
        <w:jc w:val="center"/>
      </w:pPr>
      <w:r>
        <w:rPr>
          <w:b/>
          <w:color w:val="EE2207"/>
          <w:sz w:val="52"/>
        </w:rPr>
        <w:t>CYBERSECURITY INCIDENT</w:t>
        <w:br/>
        <w:t>EXECUTIVE SUMMARY</w:t>
      </w:r>
    </w:p>
    <w:p>
      <w:pPr>
        <w:jc w:val="center"/>
      </w:pPr>
      <w:r>
        <w:rPr>
          <w:b/>
          <w:color w:val="1A1A2E"/>
          <w:sz w:val="26"/>
        </w:rPr>
        <w:t>STUDENT SUBMISSION TEMPLATE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FF3CD"/>
          </w:tcPr>
          <w:p>
            <w:pPr>
              <w:ind w:left="144"/>
            </w:pPr>
            <w:r>
              <w:rPr>
                <w:b/>
                <w:color w:val="7B4A00"/>
                <w:sz w:val="20"/>
              </w:rPr>
              <w:t xml:space="preserve">WRITING STANDARD — READ BEFORE YOU BEGIN:  </w:t>
            </w:r>
            <w:r>
              <w:rPr>
                <w:color w:val="7B4A00"/>
                <w:sz w:val="20"/>
              </w:rPr>
              <w:t>You are writing for a CEO or Board of Directors who are NOT technical. Every sentence must be clear to a non-technical reader. Be specific — never write vague statements like "security was bad." Write: "The organization did not apply a critical patch for 69 days after it was released." Use complete sentences. Minimum 3 sentences per section.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872"/>
            <w:shd w:val="clear" w:color="auto" w:fill="EEEEEE"/>
          </w:tcPr>
          <w:p>
            <w:r>
              <w:rPr>
                <w:b/>
                <w:color w:val="1A1A2E"/>
                <w:sz w:val="18"/>
              </w:rPr>
              <w:t>Student Name: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</w:r>
          </w:p>
        </w:tc>
        <w:tc>
          <w:tcPr>
            <w:tcW w:type="dxa" w:w="1584"/>
            <w:shd w:val="clear" w:color="auto" w:fill="EEEEEE"/>
          </w:tcPr>
          <w:p>
            <w:r>
              <w:rPr>
                <w:b/>
                <w:color w:val="1A1A2E"/>
                <w:sz w:val="18"/>
              </w:rPr>
              <w:t>Date:</w:t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72"/>
            <w:shd w:val="clear" w:color="auto" w:fill="EEEEEE"/>
          </w:tcPr>
          <w:p>
            <w:r>
              <w:rPr>
                <w:b/>
                <w:color w:val="1A1A2E"/>
                <w:sz w:val="18"/>
              </w:rPr>
              <w:t>Incident Analyzed: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</w:r>
          </w:p>
        </w:tc>
        <w:tc>
          <w:tcPr>
            <w:tcW w:type="dxa" w:w="1584"/>
            <w:shd w:val="clear" w:color="auto" w:fill="EEEEEE"/>
          </w:tcPr>
          <w:p>
            <w:r>
              <w:rPr>
                <w:b/>
                <w:color w:val="1A1A2E"/>
                <w:sz w:val="18"/>
              </w:rPr>
              <w:t>Week #:</w:t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72"/>
            <w:shd w:val="clear" w:color="auto" w:fill="EEEEEE"/>
          </w:tcPr>
          <w:p>
            <w:r>
              <w:rPr>
                <w:b/>
                <w:color w:val="1A1A2E"/>
                <w:sz w:val="18"/>
              </w:rPr>
              <w:t>Class / Cohort: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</w:r>
          </w:p>
        </w:tc>
        <w:tc>
          <w:tcPr>
            <w:tcW w:type="dxa" w:w="1584"/>
            <w:shd w:val="clear" w:color="auto" w:fill="EEEEEE"/>
          </w:tcPr>
          <w:p>
            <w:r>
              <w:rPr>
                <w:b/>
                <w:color w:val="1A1A2E"/>
                <w:sz w:val="18"/>
              </w:rPr>
              <w:t>Instructor:</w:t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</w:tr>
    </w:tbl>
    <w:p/>
    <w:p>
      <w:r>
        <w:rPr>
          <w:color w:val="EE2207"/>
          <w:sz w:val="16"/>
        </w:rPr>
        <w:t>━━━━━━━━━━━━━━━━━━━━━━━━━━━━━━━━━━━━━━━━━━━━━━━━━━━━━━━━━━━━━━━━━━━━━━━━━━━━━━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7200"/>
            <w:shd w:val="clear" w:color="auto" w:fill="1A1A2E"/>
          </w:tcPr>
          <w:p>
            <w:r>
              <w:rPr>
                <w:b/>
                <w:color w:val="AAAAAA"/>
                <w:sz w:val="22"/>
              </w:rPr>
              <w:t xml:space="preserve">  SECTION 1  |  </w:t>
            </w:r>
            <w:r>
              <w:rPr>
                <w:b/>
                <w:color w:val="FFFFFF"/>
                <w:sz w:val="26"/>
              </w:rPr>
              <w:t>INCIDENT OVERVIEW</w:t>
            </w:r>
          </w:p>
        </w:tc>
        <w:tc>
          <w:tcPr>
            <w:tcW w:type="dxa" w:w="2448"/>
            <w:shd w:val="clear" w:color="auto" w:fill="EE2207"/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10 PTS</w:t>
            </w:r>
          </w:p>
        </w:tc>
      </w:tr>
    </w:tbl>
    <w:p/>
    <w:p>
      <w:pPr>
        <w:ind w:left="216"/>
        <w:shd w:val="clear" w:color="auto" w:fill="F0F4FF"/>
      </w:pPr>
      <w:r>
        <w:rPr>
          <w:b/>
          <w:color w:val="1A1A2E"/>
          <w:sz w:val="20"/>
        </w:rPr>
        <w:t xml:space="preserve">WHAT TO DO:  </w:t>
      </w:r>
      <w:r>
        <w:rPr>
          <w:color w:val="555555"/>
          <w:sz w:val="20"/>
        </w:rPr>
        <w:t>Describe what happened in plain English. A reader with zero cybersecurity knowledge should understand this paragraph completely.</w:t>
      </w:r>
    </w:p>
    <w:p>
      <w:pPr>
        <w:ind w:left="216"/>
        <w:shd w:val="clear" w:color="auto" w:fill="FFF8E1"/>
      </w:pPr>
      <w:r>
        <w:rPr>
          <w:b/>
          <w:color w:val="7B4A00"/>
          <w:sz w:val="18"/>
        </w:rPr>
        <w:t xml:space="preserve">MUST INCLUDE:  </w:t>
      </w:r>
      <w:r>
        <w:rPr>
          <w:color w:val="7B4A00"/>
          <w:sz w:val="18"/>
        </w:rPr>
        <w:t>Organization name and type  ·  Date(s) of the incident  ·  How the attack started  ·  What was compromised  ·  Scale of impact (how many people/systems affected)  ·  Financial or operational consequences</w:t>
      </w:r>
    </w:p>
    <w:p/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7200"/>
            <w:shd w:val="clear" w:color="auto" w:fill="1A1A2E"/>
          </w:tcPr>
          <w:p>
            <w:r>
              <w:rPr>
                <w:b/>
                <w:color w:val="AAAAAA"/>
                <w:sz w:val="22"/>
              </w:rPr>
              <w:t xml:space="preserve">  SECTION 2  |  </w:t>
            </w:r>
            <w:r>
              <w:rPr>
                <w:b/>
                <w:color w:val="FFFFFF"/>
                <w:sz w:val="26"/>
              </w:rPr>
              <w:t>CIA TRIAD IMPACT ANALYSIS</w:t>
            </w:r>
          </w:p>
        </w:tc>
        <w:tc>
          <w:tcPr>
            <w:tcW w:type="dxa" w:w="2448"/>
            <w:shd w:val="clear" w:color="auto" w:fill="EE2207"/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15 PTS</w:t>
            </w:r>
          </w:p>
        </w:tc>
      </w:tr>
    </w:tbl>
    <w:p/>
    <w:p>
      <w:pPr>
        <w:ind w:left="216"/>
        <w:shd w:val="clear" w:color="auto" w:fill="F0F4FF"/>
      </w:pPr>
      <w:r>
        <w:rPr>
          <w:b/>
          <w:color w:val="1A1A2E"/>
          <w:sz w:val="20"/>
        </w:rPr>
        <w:t xml:space="preserve">WHAT TO DO:  </w:t>
      </w:r>
      <w:r>
        <w:rPr>
          <w:color w:val="555555"/>
          <w:sz w:val="20"/>
        </w:rPr>
        <w:t>Analyze how this incident affected each pillar of the CIA Triad. Address all three — even if one was not impacted, explain why.</w:t>
      </w:r>
    </w:p>
    <w:p>
      <w:pPr>
        <w:ind w:left="216"/>
        <w:shd w:val="clear" w:color="auto" w:fill="FFF8E1"/>
      </w:pPr>
      <w:r>
        <w:rPr>
          <w:b/>
          <w:color w:val="7B4A00"/>
          <w:sz w:val="18"/>
        </w:rPr>
        <w:t xml:space="preserve">MUST INCLUDE:  </w:t>
      </w:r>
      <w:r>
        <w:rPr>
          <w:color w:val="7B4A00"/>
          <w:sz w:val="18"/>
        </w:rPr>
        <w:t>Confidentiality: What data was exposed? Who saw it that should not have?  ·  Integrity: Was data changed, corrupted, or tampered with?  ·  Availability: Were systems taken offline? Were operations disrupted?  ·  For each: rate the impact (Low / Medium / High / Critical) and explain your rating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2304"/>
            <w:shd w:val="clear" w:color="auto" w:fill="1A1A2E"/>
          </w:tcPr>
          <w:p>
            <w:r>
              <w:rPr>
                <w:b/>
                <w:color w:val="FFFFFF"/>
                <w:sz w:val="18"/>
              </w:rPr>
              <w:t>CIA PILLAR</w:t>
            </w:r>
          </w:p>
        </w:tc>
        <w:tc>
          <w:tcPr>
            <w:tcW w:type="dxa" w:w="1872"/>
            <w:shd w:val="clear" w:color="auto" w:fill="1A1A2E"/>
          </w:tcPr>
          <w:p>
            <w:r>
              <w:rPr>
                <w:b/>
                <w:color w:val="FFFFFF"/>
                <w:sz w:val="18"/>
              </w:rPr>
              <w:t>IMPACT LEVEL</w:t>
            </w:r>
          </w:p>
        </w:tc>
        <w:tc>
          <w:tcPr>
            <w:tcW w:type="dxa" w:w="5472"/>
            <w:shd w:val="clear" w:color="auto" w:fill="1A1A2E"/>
          </w:tcPr>
          <w:p>
            <w:r>
              <w:rPr>
                <w:b/>
                <w:color w:val="FFFFFF"/>
                <w:sz w:val="18"/>
              </w:rPr>
              <w:t>EXPLANATION</w:t>
            </w:r>
          </w:p>
        </w:tc>
      </w:tr>
      <w:tr>
        <w:tc>
          <w:tcPr>
            <w:tcW w:type="dxa" w:w="2304"/>
            <w:shd w:val="clear" w:color="auto" w:fill="F8F9FA"/>
          </w:tcPr>
          <w:p>
            <w:r>
              <w:rPr>
                <w:b/>
                <w:color w:val="1A1A2E"/>
                <w:sz w:val="18"/>
              </w:rPr>
              <w:t>CONFIDENTIALITY</w:t>
            </w:r>
          </w:p>
        </w:tc>
        <w:tc>
          <w:tcPr>
            <w:tcW w:type="dxa" w:w="1872"/>
            <w:shd w:val="clear" w:color="auto" w:fill="F8F9FA"/>
          </w:tcPr>
          <w:p>
            <w:r>
              <w:rPr>
                <w:color w:val="555555"/>
                <w:sz w:val="16"/>
              </w:rPr>
              <w:t>☐ Low   ☐ Medium</w:t>
              <w:br/>
              <w:t>☐ High  ☐ Critical</w:t>
            </w:r>
          </w:p>
        </w:tc>
        <w:tc>
          <w:tcPr>
            <w:tcW w:type="dxa" w:w="5472"/>
            <w:shd w:val="clear" w:color="auto" w:fill="F8F9FA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304"/>
            <w:shd w:val="clear" w:color="auto" w:fill="FFFFFF"/>
          </w:tcPr>
          <w:p>
            <w:r>
              <w:rPr>
                <w:b/>
                <w:color w:val="1A1A2E"/>
                <w:sz w:val="18"/>
              </w:rPr>
              <w:t>INTEGRITY</w:t>
            </w:r>
          </w:p>
        </w:tc>
        <w:tc>
          <w:tcPr>
            <w:tcW w:type="dxa" w:w="1872"/>
            <w:shd w:val="clear" w:color="auto" w:fill="FFFFFF"/>
          </w:tcPr>
          <w:p>
            <w:r>
              <w:rPr>
                <w:color w:val="555555"/>
                <w:sz w:val="16"/>
              </w:rPr>
              <w:t>☐ Low   ☐ Medium</w:t>
              <w:br/>
              <w:t>☐ High  ☐ Critical</w:t>
            </w:r>
          </w:p>
        </w:tc>
        <w:tc>
          <w:tcPr>
            <w:tcW w:type="dxa" w:w="5472"/>
            <w:shd w:val="clear" w:color="auto" w:fill="FFFFFF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304"/>
            <w:shd w:val="clear" w:color="auto" w:fill="F8F9FA"/>
          </w:tcPr>
          <w:p>
            <w:r>
              <w:rPr>
                <w:b/>
                <w:color w:val="1A1A2E"/>
                <w:sz w:val="18"/>
              </w:rPr>
              <w:t>AVAILABILITY</w:t>
            </w:r>
          </w:p>
        </w:tc>
        <w:tc>
          <w:tcPr>
            <w:tcW w:type="dxa" w:w="1872"/>
            <w:shd w:val="clear" w:color="auto" w:fill="F8F9FA"/>
          </w:tcPr>
          <w:p>
            <w:r>
              <w:rPr>
                <w:color w:val="555555"/>
                <w:sz w:val="16"/>
              </w:rPr>
              <w:t>☐ Low   ☐ Medium</w:t>
              <w:br/>
              <w:t>☐ High  ☐ Critical</w:t>
            </w:r>
          </w:p>
        </w:tc>
        <w:tc>
          <w:tcPr>
            <w:tcW w:type="dxa" w:w="5472"/>
            <w:shd w:val="clear" w:color="auto" w:fill="F8F9FA"/>
          </w:tcPr>
          <w:p>
            <w:r>
              <w:rPr>
                <w:sz w:val="18"/>
              </w:rPr>
            </w:r>
          </w:p>
        </w:tc>
      </w:tr>
    </w:tbl>
    <w:p/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7200"/>
            <w:shd w:val="clear" w:color="auto" w:fill="1A1A2E"/>
          </w:tcPr>
          <w:p>
            <w:r>
              <w:rPr>
                <w:b/>
                <w:color w:val="AAAAAA"/>
                <w:sz w:val="22"/>
              </w:rPr>
              <w:t xml:space="preserve">  SECTION 3  |  </w:t>
            </w:r>
            <w:r>
              <w:rPr>
                <w:b/>
                <w:color w:val="FFFFFF"/>
                <w:sz w:val="26"/>
              </w:rPr>
              <w:t>CYBER KILL CHAIN ANALYSIS</w:t>
            </w:r>
          </w:p>
        </w:tc>
        <w:tc>
          <w:tcPr>
            <w:tcW w:type="dxa" w:w="2448"/>
            <w:shd w:val="clear" w:color="auto" w:fill="EE2207"/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15 PTS</w:t>
            </w:r>
          </w:p>
        </w:tc>
      </w:tr>
    </w:tbl>
    <w:p/>
    <w:p>
      <w:pPr>
        <w:ind w:left="216"/>
        <w:shd w:val="clear" w:color="auto" w:fill="F0F4FF"/>
      </w:pPr>
      <w:r>
        <w:rPr>
          <w:b/>
          <w:color w:val="1A1A2E"/>
          <w:sz w:val="20"/>
        </w:rPr>
        <w:t xml:space="preserve">WHAT TO DO:  </w:t>
      </w:r>
      <w:r>
        <w:rPr>
          <w:color w:val="555555"/>
          <w:sz w:val="20"/>
        </w:rPr>
        <w:t>Map the attack through all 7 phases of the Lockheed Martin Cyber Kill Chain. For each phase, explain specifically what the attacker did during that phase in THIS incident.</w:t>
      </w:r>
    </w:p>
    <w:p>
      <w:pPr>
        <w:ind w:left="216"/>
        <w:shd w:val="clear" w:color="auto" w:fill="FFF8E1"/>
      </w:pPr>
      <w:r>
        <w:rPr>
          <w:b/>
          <w:color w:val="7B4A00"/>
          <w:sz w:val="18"/>
        </w:rPr>
        <w:t xml:space="preserve">MUST INCLUDE:  </w:t>
      </w:r>
      <w:r>
        <w:rPr>
          <w:color w:val="7B4A00"/>
          <w:sz w:val="18"/>
        </w:rPr>
        <w:t>All 7 phases must be addressed  ·  Use specific details from the incident — no generic answers  ·  For at least 2 phases, identify what a defender could have done to stop the attack at that point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2160"/>
            <w:shd w:val="clear" w:color="auto" w:fill="1A1A2E"/>
          </w:tcPr>
          <w:p>
            <w:r>
              <w:rPr>
                <w:b/>
                <w:color w:val="FFFFFF"/>
                <w:sz w:val="18"/>
              </w:rPr>
              <w:t>PHASE</w:t>
            </w:r>
          </w:p>
        </w:tc>
        <w:tc>
          <w:tcPr>
            <w:tcW w:type="dxa" w:w="3600"/>
            <w:shd w:val="clear" w:color="auto" w:fill="1A1A2E"/>
          </w:tcPr>
          <w:p>
            <w:r>
              <w:rPr>
                <w:b/>
                <w:color w:val="FFFFFF"/>
                <w:sz w:val="18"/>
              </w:rPr>
              <w:t>WHAT THE ATTACKER DID</w:t>
            </w:r>
          </w:p>
        </w:tc>
        <w:tc>
          <w:tcPr>
            <w:tcW w:type="dxa" w:w="3888"/>
            <w:shd w:val="clear" w:color="auto" w:fill="1A1A2E"/>
          </w:tcPr>
          <w:p>
            <w:r>
              <w:rPr>
                <w:b/>
                <w:color w:val="FFFFFF"/>
                <w:sz w:val="18"/>
              </w:rPr>
              <w:t>HOW A DEFENDER COULD HAVE STOPPED IT</w:t>
            </w:r>
          </w:p>
        </w:tc>
      </w:tr>
      <w:tr>
        <w:tc>
          <w:tcPr>
            <w:tcW w:type="dxa" w:w="2160"/>
            <w:shd w:val="clear" w:color="auto" w:fill="F8F9FA"/>
          </w:tcPr>
          <w:p>
            <w:r>
              <w:rPr>
                <w:b/>
                <w:color w:val="EE2207"/>
                <w:sz w:val="16"/>
              </w:rPr>
              <w:t>1. Reconnaissance</w:t>
            </w:r>
          </w:p>
        </w:tc>
        <w:tc>
          <w:tcPr>
            <w:tcW w:type="dxa" w:w="3600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3888"/>
            <w:shd w:val="clear" w:color="auto" w:fill="F8F9FA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60"/>
            <w:shd w:val="clear" w:color="auto" w:fill="FFFFFF"/>
          </w:tcPr>
          <w:p>
            <w:r>
              <w:rPr>
                <w:b/>
                <w:color w:val="EE2207"/>
                <w:sz w:val="16"/>
              </w:rPr>
              <w:t>2. Weaponization</w:t>
            </w:r>
          </w:p>
        </w:tc>
        <w:tc>
          <w:tcPr>
            <w:tcW w:type="dxa" w:w="3600"/>
            <w:shd w:val="clear" w:color="auto" w:fill="FFFFFF"/>
          </w:tcPr>
          <w:p>
            <w:r>
              <w:rPr>
                <w:sz w:val="18"/>
              </w:rPr>
            </w:r>
          </w:p>
        </w:tc>
        <w:tc>
          <w:tcPr>
            <w:tcW w:type="dxa" w:w="3888"/>
            <w:shd w:val="clear" w:color="auto" w:fill="FFFFFF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60"/>
            <w:shd w:val="clear" w:color="auto" w:fill="F8F9FA"/>
          </w:tcPr>
          <w:p>
            <w:r>
              <w:rPr>
                <w:b/>
                <w:color w:val="EE2207"/>
                <w:sz w:val="16"/>
              </w:rPr>
              <w:t>3. Delivery</w:t>
            </w:r>
          </w:p>
        </w:tc>
        <w:tc>
          <w:tcPr>
            <w:tcW w:type="dxa" w:w="3600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3888"/>
            <w:shd w:val="clear" w:color="auto" w:fill="F8F9FA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60"/>
            <w:shd w:val="clear" w:color="auto" w:fill="FFFFFF"/>
          </w:tcPr>
          <w:p>
            <w:r>
              <w:rPr>
                <w:b/>
                <w:color w:val="EE2207"/>
                <w:sz w:val="16"/>
              </w:rPr>
              <w:t>4. Exploitation</w:t>
            </w:r>
          </w:p>
        </w:tc>
        <w:tc>
          <w:tcPr>
            <w:tcW w:type="dxa" w:w="3600"/>
            <w:shd w:val="clear" w:color="auto" w:fill="FFFFFF"/>
          </w:tcPr>
          <w:p>
            <w:r>
              <w:rPr>
                <w:sz w:val="18"/>
              </w:rPr>
            </w:r>
          </w:p>
        </w:tc>
        <w:tc>
          <w:tcPr>
            <w:tcW w:type="dxa" w:w="3888"/>
            <w:shd w:val="clear" w:color="auto" w:fill="FFFFFF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60"/>
            <w:shd w:val="clear" w:color="auto" w:fill="F8F9FA"/>
          </w:tcPr>
          <w:p>
            <w:r>
              <w:rPr>
                <w:b/>
                <w:color w:val="EE2207"/>
                <w:sz w:val="16"/>
              </w:rPr>
              <w:t>5. Installation</w:t>
            </w:r>
          </w:p>
        </w:tc>
        <w:tc>
          <w:tcPr>
            <w:tcW w:type="dxa" w:w="3600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3888"/>
            <w:shd w:val="clear" w:color="auto" w:fill="F8F9FA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60"/>
            <w:shd w:val="clear" w:color="auto" w:fill="FFFFFF"/>
          </w:tcPr>
          <w:p>
            <w:r>
              <w:rPr>
                <w:b/>
                <w:color w:val="EE2207"/>
                <w:sz w:val="16"/>
              </w:rPr>
              <w:t>6. Command &amp; Control</w:t>
            </w:r>
          </w:p>
        </w:tc>
        <w:tc>
          <w:tcPr>
            <w:tcW w:type="dxa" w:w="3600"/>
            <w:shd w:val="clear" w:color="auto" w:fill="FFFFFF"/>
          </w:tcPr>
          <w:p>
            <w:r>
              <w:rPr>
                <w:sz w:val="18"/>
              </w:rPr>
            </w:r>
          </w:p>
        </w:tc>
        <w:tc>
          <w:tcPr>
            <w:tcW w:type="dxa" w:w="3888"/>
            <w:shd w:val="clear" w:color="auto" w:fill="FFFFFF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60"/>
            <w:shd w:val="clear" w:color="auto" w:fill="F8F9FA"/>
          </w:tcPr>
          <w:p>
            <w:r>
              <w:rPr>
                <w:b/>
                <w:color w:val="EE2207"/>
                <w:sz w:val="16"/>
              </w:rPr>
              <w:t>7. Actions on Objectives</w:t>
            </w:r>
          </w:p>
        </w:tc>
        <w:tc>
          <w:tcPr>
            <w:tcW w:type="dxa" w:w="3600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3888"/>
            <w:shd w:val="clear" w:color="auto" w:fill="F8F9FA"/>
          </w:tcPr>
          <w:p>
            <w:r>
              <w:rPr>
                <w:sz w:val="18"/>
              </w:rPr>
            </w:r>
          </w:p>
        </w:tc>
      </w:tr>
    </w:tbl>
    <w:p/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7200"/>
            <w:shd w:val="clear" w:color="auto" w:fill="1A1A2E"/>
          </w:tcPr>
          <w:p>
            <w:r>
              <w:rPr>
                <w:b/>
                <w:color w:val="AAAAAA"/>
                <w:sz w:val="22"/>
              </w:rPr>
              <w:t xml:space="preserve">  SECTION 4  |  </w:t>
            </w:r>
            <w:r>
              <w:rPr>
                <w:b/>
                <w:color w:val="FFFFFF"/>
                <w:sz w:val="26"/>
              </w:rPr>
              <w:t>MITRE ATT&amp;CK TECHNIQUES</w:t>
            </w:r>
          </w:p>
        </w:tc>
        <w:tc>
          <w:tcPr>
            <w:tcW w:type="dxa" w:w="2448"/>
            <w:shd w:val="clear" w:color="auto" w:fill="EE2207"/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15 PTS</w:t>
            </w:r>
          </w:p>
        </w:tc>
      </w:tr>
    </w:tbl>
    <w:p/>
    <w:p>
      <w:pPr>
        <w:ind w:left="216"/>
        <w:shd w:val="clear" w:color="auto" w:fill="F0F4FF"/>
      </w:pPr>
      <w:r>
        <w:rPr>
          <w:b/>
          <w:color w:val="1A1A2E"/>
          <w:sz w:val="20"/>
        </w:rPr>
        <w:t xml:space="preserve">WHAT TO DO:  </w:t>
      </w:r>
      <w:r>
        <w:rPr>
          <w:color w:val="555555"/>
          <w:sz w:val="20"/>
        </w:rPr>
        <w:t>Identify at least 3 MITRE ATT&amp;CK techniques used in this incident. Look them up at attack.mitre.org to find the official technique ID and name.</w:t>
      </w:r>
    </w:p>
    <w:p>
      <w:pPr>
        <w:ind w:left="216"/>
        <w:shd w:val="clear" w:color="auto" w:fill="FFF8E1"/>
      </w:pPr>
      <w:r>
        <w:rPr>
          <w:b/>
          <w:color w:val="7B4A00"/>
          <w:sz w:val="18"/>
        </w:rPr>
        <w:t xml:space="preserve">MUST INCLUDE:  </w:t>
      </w:r>
      <w:r>
        <w:rPr>
          <w:color w:val="7B4A00"/>
          <w:sz w:val="18"/>
        </w:rPr>
        <w:t>Minimum 3 techniques  ·  Include the Technique ID (e.g. T1566)  ·  Include the full Technique Name  ·  Explain in plain English how this technique was used in THIS specific incident  ·  Bonus: identify the Tactic (category) each technique falls under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296"/>
            <w:shd w:val="clear" w:color="auto" w:fill="1A1A2E"/>
          </w:tcPr>
          <w:p>
            <w:r>
              <w:rPr>
                <w:b/>
                <w:color w:val="FFFFFF"/>
                <w:sz w:val="16"/>
              </w:rPr>
              <w:t>TECHNIQUE ID</w:t>
            </w:r>
          </w:p>
        </w:tc>
        <w:tc>
          <w:tcPr>
            <w:tcW w:type="dxa" w:w="2304"/>
            <w:shd w:val="clear" w:color="auto" w:fill="1A1A2E"/>
          </w:tcPr>
          <w:p>
            <w:r>
              <w:rPr>
                <w:b/>
                <w:color w:val="FFFFFF"/>
                <w:sz w:val="16"/>
              </w:rPr>
              <w:t>TECHNIQUE NAME</w:t>
            </w:r>
          </w:p>
        </w:tc>
        <w:tc>
          <w:tcPr>
            <w:tcW w:type="dxa" w:w="1728"/>
            <w:shd w:val="clear" w:color="auto" w:fill="1A1A2E"/>
          </w:tcPr>
          <w:p>
            <w:r>
              <w:rPr>
                <w:b/>
                <w:color w:val="FFFFFF"/>
                <w:sz w:val="16"/>
              </w:rPr>
              <w:t>TACTIC</w:t>
            </w:r>
          </w:p>
        </w:tc>
        <w:tc>
          <w:tcPr>
            <w:tcW w:type="dxa" w:w="4320"/>
            <w:shd w:val="clear" w:color="auto" w:fill="1A1A2E"/>
          </w:tcPr>
          <w:p>
            <w:r>
              <w:rPr>
                <w:b/>
                <w:color w:val="FFFFFF"/>
                <w:sz w:val="16"/>
              </w:rPr>
              <w:t>HOW IT WAS USED (plain English)</w:t>
            </w:r>
          </w:p>
        </w:tc>
      </w:tr>
      <w:tr>
        <w:tc>
          <w:tcPr>
            <w:tcW w:type="dxa" w:w="1296"/>
            <w:shd w:val="clear" w:color="auto" w:fill="FFFFFF"/>
          </w:tcPr>
          <w:p>
            <w:r>
              <w:rPr>
                <w:sz w:val="18"/>
              </w:rPr>
            </w:r>
          </w:p>
        </w:tc>
        <w:tc>
          <w:tcPr>
            <w:tcW w:type="dxa" w:w="2304"/>
            <w:shd w:val="clear" w:color="auto" w:fill="FFFFFF"/>
          </w:tcPr>
          <w:p>
            <w:r>
              <w:rPr>
                <w:sz w:val="18"/>
              </w:rPr>
            </w:r>
          </w:p>
        </w:tc>
        <w:tc>
          <w:tcPr>
            <w:tcW w:type="dxa" w:w="1728"/>
            <w:shd w:val="clear" w:color="auto" w:fill="FFFFFF"/>
          </w:tcPr>
          <w:p>
            <w:r>
              <w:rPr>
                <w:sz w:val="18"/>
              </w:rPr>
            </w:r>
          </w:p>
        </w:tc>
        <w:tc>
          <w:tcPr>
            <w:tcW w:type="dxa" w:w="4320"/>
            <w:shd w:val="clear" w:color="auto" w:fill="FFFFFF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296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2304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1728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4320"/>
            <w:shd w:val="clear" w:color="auto" w:fill="F8F9FA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296"/>
            <w:shd w:val="clear" w:color="auto" w:fill="FFFFFF"/>
          </w:tcPr>
          <w:p>
            <w:r>
              <w:rPr>
                <w:sz w:val="18"/>
              </w:rPr>
            </w:r>
          </w:p>
        </w:tc>
        <w:tc>
          <w:tcPr>
            <w:tcW w:type="dxa" w:w="2304"/>
            <w:shd w:val="clear" w:color="auto" w:fill="FFFFFF"/>
          </w:tcPr>
          <w:p>
            <w:r>
              <w:rPr>
                <w:sz w:val="18"/>
              </w:rPr>
            </w:r>
          </w:p>
        </w:tc>
        <w:tc>
          <w:tcPr>
            <w:tcW w:type="dxa" w:w="1728"/>
            <w:shd w:val="clear" w:color="auto" w:fill="FFFFFF"/>
          </w:tcPr>
          <w:p>
            <w:r>
              <w:rPr>
                <w:sz w:val="18"/>
              </w:rPr>
            </w:r>
          </w:p>
        </w:tc>
        <w:tc>
          <w:tcPr>
            <w:tcW w:type="dxa" w:w="4320"/>
            <w:shd w:val="clear" w:color="auto" w:fill="FFFFFF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296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2304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1728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4320"/>
            <w:shd w:val="clear" w:color="auto" w:fill="F8F9FA"/>
          </w:tcPr>
          <w:p>
            <w:r>
              <w:rPr>
                <w:sz w:val="18"/>
              </w:rPr>
            </w:r>
          </w:p>
        </w:tc>
      </w:tr>
    </w:tbl>
    <w:p/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7200"/>
            <w:shd w:val="clear" w:color="auto" w:fill="1A1A2E"/>
          </w:tcPr>
          <w:p>
            <w:r>
              <w:rPr>
                <w:b/>
                <w:color w:val="AAAAAA"/>
                <w:sz w:val="22"/>
              </w:rPr>
              <w:t xml:space="preserve">  SECTION 5  |  </w:t>
            </w:r>
            <w:r>
              <w:rPr>
                <w:b/>
                <w:color w:val="FFFFFF"/>
                <w:sz w:val="26"/>
              </w:rPr>
              <w:t>NIST CYBERSECURITY FRAMEWORK ANALYSIS</w:t>
            </w:r>
          </w:p>
        </w:tc>
        <w:tc>
          <w:tcPr>
            <w:tcW w:type="dxa" w:w="2448"/>
            <w:shd w:val="clear" w:color="auto" w:fill="EE2207"/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15 PTS</w:t>
            </w:r>
          </w:p>
        </w:tc>
      </w:tr>
    </w:tbl>
    <w:p/>
    <w:p>
      <w:pPr>
        <w:ind w:left="216"/>
        <w:shd w:val="clear" w:color="auto" w:fill="F0F4FF"/>
      </w:pPr>
      <w:r>
        <w:rPr>
          <w:b/>
          <w:color w:val="1A1A2E"/>
          <w:sz w:val="20"/>
        </w:rPr>
        <w:t xml:space="preserve">WHAT TO DO:  </w:t>
      </w:r>
      <w:r>
        <w:rPr>
          <w:color w:val="555555"/>
          <w:sz w:val="20"/>
        </w:rPr>
        <w:t>For each of the 5 NIST CSF functions, identify what the organization failed to do AND what they should have done instead. Be specific.</w:t>
      </w:r>
    </w:p>
    <w:p>
      <w:pPr>
        <w:ind w:left="216"/>
        <w:shd w:val="clear" w:color="auto" w:fill="FFF8E1"/>
      </w:pPr>
      <w:r>
        <w:rPr>
          <w:b/>
          <w:color w:val="7B4A00"/>
          <w:sz w:val="18"/>
        </w:rPr>
        <w:t xml:space="preserve">MUST INCLUDE:  </w:t>
      </w:r>
      <w:r>
        <w:rPr>
          <w:color w:val="7B4A00"/>
          <w:sz w:val="18"/>
        </w:rPr>
        <w:t>All 5 NIST functions must be analyzed: Identify, Protect, Detect, Respond, Recover  ·  For each: name a specific failure  ·  For each: name a specific corrective action or control  ·  Identify which function had the MOST critical failure and justify your answer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2160"/>
            <w:shd w:val="clear" w:color="auto" w:fill="1A1A2E"/>
          </w:tcPr>
          <w:p>
            <w:r>
              <w:rPr>
                <w:b/>
                <w:color w:val="FFFFFF"/>
                <w:sz w:val="18"/>
              </w:rPr>
              <w:t>NIST FUNCTION</w:t>
            </w:r>
          </w:p>
        </w:tc>
        <w:tc>
          <w:tcPr>
            <w:tcW w:type="dxa" w:w="3600"/>
            <w:shd w:val="clear" w:color="auto" w:fill="1A1A2E"/>
          </w:tcPr>
          <w:p>
            <w:r>
              <w:rPr>
                <w:b/>
                <w:color w:val="FFFFFF"/>
                <w:sz w:val="18"/>
              </w:rPr>
              <w:t>WHAT FAILED (be specific)</w:t>
            </w:r>
          </w:p>
        </w:tc>
        <w:tc>
          <w:tcPr>
            <w:tcW w:type="dxa" w:w="3888"/>
            <w:shd w:val="clear" w:color="auto" w:fill="1A1A2E"/>
          </w:tcPr>
          <w:p>
            <w:r>
              <w:rPr>
                <w:b/>
                <w:color w:val="FFFFFF"/>
                <w:sz w:val="18"/>
              </w:rPr>
              <w:t>WHAT SHOULD HAVE BEEN DONE</w:t>
            </w:r>
          </w:p>
        </w:tc>
      </w:tr>
      <w:tr>
        <w:tc>
          <w:tcPr>
            <w:tcW w:type="dxa" w:w="2160"/>
            <w:shd w:val="clear" w:color="auto" w:fill="F8F9FA"/>
          </w:tcPr>
          <w:p>
            <w:r>
              <w:rPr>
                <w:b/>
                <w:color w:val="EE2207"/>
                <w:sz w:val="18"/>
              </w:rPr>
              <w:t>IDENTIFY</w:t>
              <w:br/>
            </w:r>
            <w:r>
              <w:rPr>
                <w:i/>
                <w:color w:val="555555"/>
                <w:sz w:val="14"/>
              </w:rPr>
              <w:t>(Asset management, risk assessment, supply chain risk)</w:t>
            </w:r>
          </w:p>
        </w:tc>
        <w:tc>
          <w:tcPr>
            <w:tcW w:type="dxa" w:w="3600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3888"/>
            <w:shd w:val="clear" w:color="auto" w:fill="F8F9FA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60"/>
            <w:shd w:val="clear" w:color="auto" w:fill="FFFFFF"/>
          </w:tcPr>
          <w:p>
            <w:r>
              <w:rPr>
                <w:b/>
                <w:color w:val="EE2207"/>
                <w:sz w:val="18"/>
              </w:rPr>
              <w:t>PROTECT</w:t>
              <w:br/>
            </w:r>
            <w:r>
              <w:rPr>
                <w:i/>
                <w:color w:val="555555"/>
                <w:sz w:val="14"/>
              </w:rPr>
              <w:t>(Access control, training, data security, patch management)</w:t>
            </w:r>
          </w:p>
        </w:tc>
        <w:tc>
          <w:tcPr>
            <w:tcW w:type="dxa" w:w="3600"/>
            <w:shd w:val="clear" w:color="auto" w:fill="FFFFFF"/>
          </w:tcPr>
          <w:p>
            <w:r>
              <w:rPr>
                <w:sz w:val="18"/>
              </w:rPr>
            </w:r>
          </w:p>
        </w:tc>
        <w:tc>
          <w:tcPr>
            <w:tcW w:type="dxa" w:w="3888"/>
            <w:shd w:val="clear" w:color="auto" w:fill="FFFFFF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60"/>
            <w:shd w:val="clear" w:color="auto" w:fill="F8F9FA"/>
          </w:tcPr>
          <w:p>
            <w:r>
              <w:rPr>
                <w:b/>
                <w:color w:val="EE2207"/>
                <w:sz w:val="18"/>
              </w:rPr>
              <w:t>DETECT</w:t>
              <w:br/>
            </w:r>
            <w:r>
              <w:rPr>
                <w:i/>
                <w:color w:val="555555"/>
                <w:sz w:val="14"/>
              </w:rPr>
              <w:t>(Monitoring, anomaly detection, SIEM, alerts)</w:t>
            </w:r>
          </w:p>
        </w:tc>
        <w:tc>
          <w:tcPr>
            <w:tcW w:type="dxa" w:w="3600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3888"/>
            <w:shd w:val="clear" w:color="auto" w:fill="F8F9FA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60"/>
            <w:shd w:val="clear" w:color="auto" w:fill="FFFFFF"/>
          </w:tcPr>
          <w:p>
            <w:r>
              <w:rPr>
                <w:b/>
                <w:color w:val="EE2207"/>
                <w:sz w:val="18"/>
              </w:rPr>
              <w:t>RESPOND</w:t>
              <w:br/>
            </w:r>
            <w:r>
              <w:rPr>
                <w:i/>
                <w:color w:val="555555"/>
                <w:sz w:val="14"/>
              </w:rPr>
              <w:t>(Incident response plan, communications, analysis)</w:t>
            </w:r>
          </w:p>
        </w:tc>
        <w:tc>
          <w:tcPr>
            <w:tcW w:type="dxa" w:w="3600"/>
            <w:shd w:val="clear" w:color="auto" w:fill="FFFFFF"/>
          </w:tcPr>
          <w:p>
            <w:r>
              <w:rPr>
                <w:sz w:val="18"/>
              </w:rPr>
            </w:r>
          </w:p>
        </w:tc>
        <w:tc>
          <w:tcPr>
            <w:tcW w:type="dxa" w:w="3888"/>
            <w:shd w:val="clear" w:color="auto" w:fill="FFFFFF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60"/>
            <w:shd w:val="clear" w:color="auto" w:fill="F8F9FA"/>
          </w:tcPr>
          <w:p>
            <w:r>
              <w:rPr>
                <w:b/>
                <w:color w:val="EE2207"/>
                <w:sz w:val="18"/>
              </w:rPr>
              <w:t>RECOVER</w:t>
              <w:br/>
            </w:r>
            <w:r>
              <w:rPr>
                <w:i/>
                <w:color w:val="555555"/>
                <w:sz w:val="14"/>
              </w:rPr>
              <w:t>(Recovery planning, improvements, communications)</w:t>
            </w:r>
          </w:p>
        </w:tc>
        <w:tc>
          <w:tcPr>
            <w:tcW w:type="dxa" w:w="3600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3888"/>
            <w:shd w:val="clear" w:color="auto" w:fill="F8F9FA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  <w:color w:val="EE2207"/>
          <w:sz w:val="20"/>
        </w:rPr>
        <w:t xml:space="preserve">Most Critical NIST Failure &amp; Why: 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7200"/>
            <w:shd w:val="clear" w:color="auto" w:fill="1A1A2E"/>
          </w:tcPr>
          <w:p>
            <w:r>
              <w:rPr>
                <w:b/>
                <w:color w:val="AAAAAA"/>
                <w:sz w:val="22"/>
              </w:rPr>
              <w:t xml:space="preserve">  SECTION 6  |  </w:t>
            </w:r>
            <w:r>
              <w:rPr>
                <w:b/>
                <w:color w:val="FFFFFF"/>
                <w:sz w:val="26"/>
              </w:rPr>
              <w:t>CVE RESEARCH &amp; PATCH ANALYSIS</w:t>
            </w:r>
          </w:p>
        </w:tc>
        <w:tc>
          <w:tcPr>
            <w:tcW w:type="dxa" w:w="2448"/>
            <w:shd w:val="clear" w:color="auto" w:fill="EE2207"/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10 PTS</w:t>
            </w:r>
          </w:p>
        </w:tc>
      </w:tr>
    </w:tbl>
    <w:p/>
    <w:p>
      <w:pPr>
        <w:ind w:left="216"/>
        <w:shd w:val="clear" w:color="auto" w:fill="F0F4FF"/>
      </w:pPr>
      <w:r>
        <w:rPr>
          <w:b/>
          <w:color w:val="1A1A2E"/>
          <w:sz w:val="20"/>
        </w:rPr>
        <w:t xml:space="preserve">WHAT TO DO:  </w:t>
      </w:r>
      <w:r>
        <w:rPr>
          <w:color w:val="555555"/>
          <w:sz w:val="20"/>
        </w:rPr>
        <w:t>Look up the CVE or CISA advisory for this incident. Research how the vulnerability worked, when the patch was released, and how the incident was officially contained.</w:t>
      </w:r>
    </w:p>
    <w:p>
      <w:pPr>
        <w:ind w:left="216"/>
        <w:shd w:val="clear" w:color="auto" w:fill="FFF8E1"/>
      </w:pPr>
      <w:r>
        <w:rPr>
          <w:b/>
          <w:color w:val="7B4A00"/>
          <w:sz w:val="18"/>
        </w:rPr>
        <w:t xml:space="preserve">MUST INCLUDE:  </w:t>
      </w:r>
      <w:r>
        <w:rPr>
          <w:color w:val="7B4A00"/>
          <w:sz w:val="18"/>
        </w:rPr>
        <w:t>CVE number or advisory ID  ·  CVSS score and severity rating  ·  Plain-English description of the vulnerability  ·  When the patch/fix was released  ·  How long between patch release and exploitation (if applicable)  ·  Official containment actions taken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2448"/>
            <w:shd w:val="clear" w:color="auto" w:fill="EEEEEE"/>
          </w:tcPr>
          <w:p>
            <w:r>
              <w:rPr>
                <w:b/>
                <w:color w:val="1A1A2E"/>
                <w:sz w:val="18"/>
              </w:rPr>
              <w:t>CVE / Advisory ID:</w:t>
            </w:r>
          </w:p>
        </w:tc>
        <w:tc>
          <w:tcPr>
            <w:tcW w:type="dxa" w:w="7200"/>
            <w:shd w:val="clear" w:color="auto" w:fill="F0F4FF"/>
          </w:tcPr>
          <w:p>
            <w:r>
              <w:rPr>
                <w:i/>
                <w:color w:val="BBBBBB"/>
                <w:sz w:val="16"/>
              </w:rPr>
              <w:t>(e.g. CVE-2017-5638 or CISA AA21-131A)</w:t>
            </w:r>
          </w:p>
        </w:tc>
      </w:tr>
      <w:tr>
        <w:tc>
          <w:tcPr>
            <w:tcW w:type="dxa" w:w="2448"/>
            <w:shd w:val="clear" w:color="auto" w:fill="EEEEEE"/>
          </w:tcPr>
          <w:p>
            <w:r>
              <w:rPr>
                <w:b/>
                <w:color w:val="1A1A2E"/>
                <w:sz w:val="18"/>
              </w:rPr>
              <w:t>CVSS Score &amp; Severity:</w:t>
            </w:r>
          </w:p>
        </w:tc>
        <w:tc>
          <w:tcPr>
            <w:tcW w:type="dxa" w:w="7200"/>
            <w:shd w:val="clear" w:color="auto" w:fill="FFFFFF"/>
          </w:tcPr>
          <w:p>
            <w:r>
              <w:rPr>
                <w:i/>
                <w:color w:val="BBBBBB"/>
                <w:sz w:val="16"/>
              </w:rPr>
              <w:t>(e.g. 10.0 — CRITICAL)</w:t>
            </w:r>
          </w:p>
        </w:tc>
      </w:tr>
      <w:tr>
        <w:tc>
          <w:tcPr>
            <w:tcW w:type="dxa" w:w="2448"/>
            <w:shd w:val="clear" w:color="auto" w:fill="EEEEEE"/>
          </w:tcPr>
          <w:p>
            <w:r>
              <w:rPr>
                <w:b/>
                <w:color w:val="1A1A2E"/>
                <w:sz w:val="18"/>
              </w:rPr>
              <w:t>Source / Where Found:</w:t>
            </w:r>
          </w:p>
        </w:tc>
        <w:tc>
          <w:tcPr>
            <w:tcW w:type="dxa" w:w="7200"/>
            <w:shd w:val="clear" w:color="auto" w:fill="F0F4FF"/>
          </w:tcPr>
          <w:p>
            <w:r>
              <w:rPr>
                <w:i/>
                <w:color w:val="BBBBBB"/>
                <w:sz w:val="16"/>
              </w:rPr>
              <w:t>(e.g. nvd.nist.gov, cisa.gov)</w:t>
            </w:r>
          </w:p>
        </w:tc>
      </w:tr>
      <w:tr>
        <w:tc>
          <w:tcPr>
            <w:tcW w:type="dxa" w:w="2448"/>
            <w:shd w:val="clear" w:color="auto" w:fill="EEEEEE"/>
          </w:tcPr>
          <w:p>
            <w:r>
              <w:rPr>
                <w:b/>
                <w:color w:val="1A1A2E"/>
                <w:sz w:val="18"/>
              </w:rPr>
              <w:t>Vulnerability Description:</w:t>
            </w:r>
          </w:p>
        </w:tc>
        <w:tc>
          <w:tcPr>
            <w:tcW w:type="dxa" w:w="7200"/>
            <w:shd w:val="clear" w:color="auto" w:fill="FFFFFF"/>
          </w:tcPr>
          <w:p>
            <w:r>
              <w:rPr>
                <w:i/>
                <w:color w:val="BBBBBB"/>
                <w:sz w:val="16"/>
              </w:rPr>
              <w:t>(What exactly was the flaw? Plain English.)</w:t>
            </w:r>
          </w:p>
        </w:tc>
      </w:tr>
      <w:tr>
        <w:tc>
          <w:tcPr>
            <w:tcW w:type="dxa" w:w="2448"/>
            <w:shd w:val="clear" w:color="auto" w:fill="EEEEEE"/>
          </w:tcPr>
          <w:p>
            <w:r>
              <w:rPr>
                <w:b/>
                <w:color w:val="1A1A2E"/>
                <w:sz w:val="18"/>
              </w:rPr>
              <w:t>Patch Released:</w:t>
            </w:r>
          </w:p>
        </w:tc>
        <w:tc>
          <w:tcPr>
            <w:tcW w:type="dxa" w:w="7200"/>
            <w:shd w:val="clear" w:color="auto" w:fill="F0F4FF"/>
          </w:tcPr>
          <w:p>
            <w:r>
              <w:rPr>
                <w:i/>
                <w:color w:val="BBBBBB"/>
                <w:sz w:val="16"/>
              </w:rPr>
              <w:t>(Date + version/fix name)</w:t>
            </w:r>
          </w:p>
        </w:tc>
      </w:tr>
      <w:tr>
        <w:tc>
          <w:tcPr>
            <w:tcW w:type="dxa" w:w="2448"/>
            <w:shd w:val="clear" w:color="auto" w:fill="EEEEEE"/>
          </w:tcPr>
          <w:p>
            <w:r>
              <w:rPr>
                <w:b/>
                <w:color w:val="1A1A2E"/>
                <w:sz w:val="18"/>
              </w:rPr>
              <w:t>Containment Actions:</w:t>
            </w:r>
          </w:p>
        </w:tc>
        <w:tc>
          <w:tcPr>
            <w:tcW w:type="dxa" w:w="7200"/>
            <w:shd w:val="clear" w:color="auto" w:fill="FFFFFF"/>
          </w:tcPr>
          <w:p>
            <w:r>
              <w:rPr>
                <w:i/>
                <w:color w:val="BBBBBB"/>
                <w:sz w:val="16"/>
              </w:rPr>
              <w:t>(What did the organization or law enforcement do to stop it?)</w:t>
            </w:r>
          </w:p>
        </w:tc>
      </w:tr>
    </w:tbl>
    <w:p/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7200"/>
            <w:shd w:val="clear" w:color="auto" w:fill="1A1A2E"/>
          </w:tcPr>
          <w:p>
            <w:r>
              <w:rPr>
                <w:b/>
                <w:color w:val="AAAAAA"/>
                <w:sz w:val="22"/>
              </w:rPr>
              <w:t xml:space="preserve">  SECTION 7  |  </w:t>
            </w:r>
            <w:r>
              <w:rPr>
                <w:b/>
                <w:color w:val="FFFFFF"/>
                <w:sz w:val="26"/>
              </w:rPr>
              <w:t>ATTACKER METHODOLOGY — 5 PHASES OF PENTESTING</w:t>
            </w:r>
          </w:p>
        </w:tc>
        <w:tc>
          <w:tcPr>
            <w:tcW w:type="dxa" w:w="2448"/>
            <w:shd w:val="clear" w:color="auto" w:fill="EE2207"/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10 PTS</w:t>
            </w:r>
          </w:p>
        </w:tc>
      </w:tr>
    </w:tbl>
    <w:p/>
    <w:p>
      <w:pPr>
        <w:ind w:left="216"/>
        <w:shd w:val="clear" w:color="auto" w:fill="F0F4FF"/>
      </w:pPr>
      <w:r>
        <w:rPr>
          <w:b/>
          <w:color w:val="1A1A2E"/>
          <w:sz w:val="20"/>
        </w:rPr>
        <w:t xml:space="preserve">WHAT TO DO:  </w:t>
      </w:r>
      <w:r>
        <w:rPr>
          <w:color w:val="555555"/>
          <w:sz w:val="20"/>
        </w:rPr>
        <w:t>Map what the attacker did to the 5 phases of penetration testing methodology. Think like the attacker — what was their process?</w:t>
      </w:r>
    </w:p>
    <w:p>
      <w:pPr>
        <w:ind w:left="216"/>
        <w:shd w:val="clear" w:color="auto" w:fill="FFF8E1"/>
      </w:pPr>
      <w:r>
        <w:rPr>
          <w:b/>
          <w:color w:val="7B4A00"/>
          <w:sz w:val="18"/>
        </w:rPr>
        <w:t xml:space="preserve">MUST INCLUDE:  </w:t>
      </w:r>
      <w:r>
        <w:rPr>
          <w:color w:val="7B4A00"/>
          <w:sz w:val="18"/>
        </w:rPr>
        <w:t>All 5 phases: Reconnaissance, Scanning, Gaining Access, Maintaining Access, Covering Tracks  ·  Use specific details from this incident for each phase  ·  For each phase, identify the specific tool, technique, or action the attacker used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2304"/>
            <w:shd w:val="clear" w:color="auto" w:fill="1A1A2E"/>
          </w:tcPr>
          <w:p>
            <w:r>
              <w:rPr>
                <w:b/>
                <w:color w:val="FFFFFF"/>
                <w:sz w:val="18"/>
              </w:rPr>
              <w:t>PHASE</w:t>
            </w:r>
          </w:p>
        </w:tc>
        <w:tc>
          <w:tcPr>
            <w:tcW w:type="dxa" w:w="3744"/>
            <w:shd w:val="clear" w:color="auto" w:fill="1A1A2E"/>
          </w:tcPr>
          <w:p>
            <w:r>
              <w:rPr>
                <w:b/>
                <w:color w:val="FFFFFF"/>
                <w:sz w:val="18"/>
              </w:rPr>
              <w:t>WHAT THE ATTACKER DID</w:t>
            </w:r>
          </w:p>
        </w:tc>
        <w:tc>
          <w:tcPr>
            <w:tcW w:type="dxa" w:w="3600"/>
            <w:shd w:val="clear" w:color="auto" w:fill="1A1A2E"/>
          </w:tcPr>
          <w:p>
            <w:r>
              <w:rPr>
                <w:b/>
                <w:color w:val="FFFFFF"/>
                <w:sz w:val="18"/>
              </w:rPr>
              <w:t>SPECIFIC TOOL OR TECHNIQUE</w:t>
            </w:r>
          </w:p>
        </w:tc>
      </w:tr>
      <w:tr>
        <w:tc>
          <w:tcPr>
            <w:tcW w:type="dxa" w:w="2304"/>
            <w:shd w:val="clear" w:color="auto" w:fill="F8F9FA"/>
          </w:tcPr>
          <w:p>
            <w:r>
              <w:rPr>
                <w:b/>
                <w:color w:val="EE2207"/>
                <w:sz w:val="16"/>
              </w:rPr>
              <w:t>1. Reconnaissance</w:t>
              <w:br/>
            </w:r>
            <w:r>
              <w:rPr>
                <w:i/>
                <w:color w:val="555555"/>
                <w:sz w:val="14"/>
              </w:rPr>
              <w:t>Gathering information about the target before the attack</w:t>
            </w:r>
          </w:p>
        </w:tc>
        <w:tc>
          <w:tcPr>
            <w:tcW w:type="dxa" w:w="3744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3600"/>
            <w:shd w:val="clear" w:color="auto" w:fill="F8F9FA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304"/>
            <w:shd w:val="clear" w:color="auto" w:fill="FFFFFF"/>
          </w:tcPr>
          <w:p>
            <w:r>
              <w:rPr>
                <w:b/>
                <w:color w:val="EE2207"/>
                <w:sz w:val="16"/>
              </w:rPr>
              <w:t>2. Scanning</w:t>
              <w:br/>
            </w:r>
            <w:r>
              <w:rPr>
                <w:i/>
                <w:color w:val="555555"/>
                <w:sz w:val="14"/>
              </w:rPr>
              <w:t>Actively probing the target for weaknesses</w:t>
            </w:r>
          </w:p>
        </w:tc>
        <w:tc>
          <w:tcPr>
            <w:tcW w:type="dxa" w:w="3744"/>
            <w:shd w:val="clear" w:color="auto" w:fill="FFFFFF"/>
          </w:tcPr>
          <w:p>
            <w:r>
              <w:rPr>
                <w:sz w:val="18"/>
              </w:rPr>
            </w:r>
          </w:p>
        </w:tc>
        <w:tc>
          <w:tcPr>
            <w:tcW w:type="dxa" w:w="3600"/>
            <w:shd w:val="clear" w:color="auto" w:fill="FFFFFF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304"/>
            <w:shd w:val="clear" w:color="auto" w:fill="F8F9FA"/>
          </w:tcPr>
          <w:p>
            <w:r>
              <w:rPr>
                <w:b/>
                <w:color w:val="EE2207"/>
                <w:sz w:val="16"/>
              </w:rPr>
              <w:t>3. Gaining Access</w:t>
              <w:br/>
            </w:r>
            <w:r>
              <w:rPr>
                <w:i/>
                <w:color w:val="555555"/>
                <w:sz w:val="14"/>
              </w:rPr>
              <w:t>Exploiting the vulnerability to get inside</w:t>
            </w:r>
          </w:p>
        </w:tc>
        <w:tc>
          <w:tcPr>
            <w:tcW w:type="dxa" w:w="3744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3600"/>
            <w:shd w:val="clear" w:color="auto" w:fill="F8F9FA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304"/>
            <w:shd w:val="clear" w:color="auto" w:fill="FFFFFF"/>
          </w:tcPr>
          <w:p>
            <w:r>
              <w:rPr>
                <w:b/>
                <w:color w:val="EE2207"/>
                <w:sz w:val="16"/>
              </w:rPr>
              <w:t>4. Maintaining Access</w:t>
              <w:br/>
            </w:r>
            <w:r>
              <w:rPr>
                <w:i/>
                <w:color w:val="555555"/>
                <w:sz w:val="14"/>
              </w:rPr>
              <w:t>Establishing persistence; staying inside undetected</w:t>
            </w:r>
          </w:p>
        </w:tc>
        <w:tc>
          <w:tcPr>
            <w:tcW w:type="dxa" w:w="3744"/>
            <w:shd w:val="clear" w:color="auto" w:fill="FFFFFF"/>
          </w:tcPr>
          <w:p>
            <w:r>
              <w:rPr>
                <w:sz w:val="18"/>
              </w:rPr>
            </w:r>
          </w:p>
        </w:tc>
        <w:tc>
          <w:tcPr>
            <w:tcW w:type="dxa" w:w="3600"/>
            <w:shd w:val="clear" w:color="auto" w:fill="FFFFFF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304"/>
            <w:shd w:val="clear" w:color="auto" w:fill="F8F9FA"/>
          </w:tcPr>
          <w:p>
            <w:r>
              <w:rPr>
                <w:b/>
                <w:color w:val="EE2207"/>
                <w:sz w:val="16"/>
              </w:rPr>
              <w:t>5. Covering Tracks</w:t>
              <w:br/>
            </w:r>
            <w:r>
              <w:rPr>
                <w:i/>
                <w:color w:val="555555"/>
                <w:sz w:val="14"/>
              </w:rPr>
              <w:t>Hiding evidence of the attack</w:t>
            </w:r>
          </w:p>
        </w:tc>
        <w:tc>
          <w:tcPr>
            <w:tcW w:type="dxa" w:w="3744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3600"/>
            <w:shd w:val="clear" w:color="auto" w:fill="F8F9FA"/>
          </w:tcPr>
          <w:p>
            <w:r>
              <w:rPr>
                <w:sz w:val="18"/>
              </w:rPr>
            </w:r>
          </w:p>
        </w:tc>
      </w:tr>
    </w:tbl>
    <w:p/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7200"/>
            <w:shd w:val="clear" w:color="auto" w:fill="1A1A2E"/>
          </w:tcPr>
          <w:p>
            <w:r>
              <w:rPr>
                <w:b/>
                <w:color w:val="AAAAAA"/>
                <w:sz w:val="22"/>
              </w:rPr>
              <w:t xml:space="preserve">  SECTION 8  |  </w:t>
            </w:r>
            <w:r>
              <w:rPr>
                <w:b/>
                <w:color w:val="FFFFFF"/>
                <w:sz w:val="26"/>
              </w:rPr>
              <w:t>RECOMMENDATIONS</w:t>
            </w:r>
          </w:p>
        </w:tc>
        <w:tc>
          <w:tcPr>
            <w:tcW w:type="dxa" w:w="2448"/>
            <w:shd w:val="clear" w:color="auto" w:fill="EE2207"/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10 PTS</w:t>
            </w:r>
          </w:p>
        </w:tc>
      </w:tr>
    </w:tbl>
    <w:p/>
    <w:p>
      <w:pPr>
        <w:ind w:left="216"/>
        <w:shd w:val="clear" w:color="auto" w:fill="F0F4FF"/>
      </w:pPr>
      <w:r>
        <w:rPr>
          <w:b/>
          <w:color w:val="1A1A2E"/>
          <w:sz w:val="20"/>
        </w:rPr>
        <w:t xml:space="preserve">WHAT TO DO:  </w:t>
      </w:r>
      <w:r>
        <w:rPr>
          <w:color w:val="555555"/>
          <w:sz w:val="20"/>
        </w:rPr>
        <w:t>List your top 5 specific, actionable recommendations. These must be concrete controls or actions — not general advice.</w:t>
      </w:r>
    </w:p>
    <w:p>
      <w:pPr>
        <w:ind w:left="216"/>
        <w:shd w:val="clear" w:color="auto" w:fill="FFF8E1"/>
      </w:pPr>
      <w:r>
        <w:rPr>
          <w:b/>
          <w:color w:val="7B4A00"/>
          <w:sz w:val="18"/>
        </w:rPr>
        <w:t xml:space="preserve">MUST INCLUDE:  </w:t>
      </w:r>
      <w:r>
        <w:rPr>
          <w:color w:val="7B4A00"/>
          <w:sz w:val="18"/>
        </w:rPr>
        <w:t>Minimum 5 recommendations  ·  Each must be specific and actionable (not "improve security")  ·  For each, explain WHY it would have prevented or reduced this specific incident  ·  Prioritize from most critical (#1) to least critical (#5)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720"/>
            <w:shd w:val="clear" w:color="auto" w:fill="1A1A2E"/>
          </w:tcPr>
          <w:p>
            <w:r>
              <w:rPr>
                <w:b/>
                <w:color w:val="FFFFFF"/>
                <w:sz w:val="18"/>
              </w:rPr>
              <w:t>PRIORITY</w:t>
            </w:r>
          </w:p>
        </w:tc>
        <w:tc>
          <w:tcPr>
            <w:tcW w:type="dxa" w:w="4320"/>
            <w:shd w:val="clear" w:color="auto" w:fill="1A1A2E"/>
          </w:tcPr>
          <w:p>
            <w:r>
              <w:rPr>
                <w:b/>
                <w:color w:val="FFFFFF"/>
                <w:sz w:val="18"/>
              </w:rPr>
              <w:t>RECOMMENDATION</w:t>
            </w:r>
          </w:p>
        </w:tc>
        <w:tc>
          <w:tcPr>
            <w:tcW w:type="dxa" w:w="4608"/>
            <w:shd w:val="clear" w:color="auto" w:fill="1A1A2E"/>
          </w:tcPr>
          <w:p>
            <w:r>
              <w:rPr>
                <w:b/>
                <w:color w:val="FFFFFF"/>
                <w:sz w:val="18"/>
              </w:rPr>
              <w:t>WHY THIS WOULD HAVE HELPED</w:t>
            </w:r>
          </w:p>
        </w:tc>
      </w:tr>
      <w:tr>
        <w:tc>
          <w:tcPr>
            <w:tcW w:type="dxa" w:w="720"/>
            <w:shd w:val="clear" w:color="auto" w:fill="FFFFFF"/>
          </w:tcPr>
          <w:p>
            <w:r>
              <w:rPr>
                <w:b/>
                <w:color w:val="EE2207"/>
                <w:sz w:val="22"/>
              </w:rPr>
              <w:t>#1</w:t>
            </w:r>
          </w:p>
        </w:tc>
        <w:tc>
          <w:tcPr>
            <w:tcW w:type="dxa" w:w="4320"/>
            <w:shd w:val="clear" w:color="auto" w:fill="FFFFFF"/>
          </w:tcPr>
          <w:p>
            <w:r>
              <w:rPr>
                <w:sz w:val="18"/>
              </w:rPr>
            </w:r>
          </w:p>
        </w:tc>
        <w:tc>
          <w:tcPr>
            <w:tcW w:type="dxa" w:w="4608"/>
            <w:shd w:val="clear" w:color="auto" w:fill="FFFFFF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720"/>
            <w:shd w:val="clear" w:color="auto" w:fill="F8F9FA"/>
          </w:tcPr>
          <w:p>
            <w:r>
              <w:rPr>
                <w:b/>
                <w:color w:val="EE2207"/>
                <w:sz w:val="22"/>
              </w:rPr>
              <w:t>#2</w:t>
            </w:r>
          </w:p>
        </w:tc>
        <w:tc>
          <w:tcPr>
            <w:tcW w:type="dxa" w:w="4320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4608"/>
            <w:shd w:val="clear" w:color="auto" w:fill="F8F9FA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720"/>
            <w:shd w:val="clear" w:color="auto" w:fill="FFFFFF"/>
          </w:tcPr>
          <w:p>
            <w:r>
              <w:rPr>
                <w:b/>
                <w:color w:val="EE2207"/>
                <w:sz w:val="22"/>
              </w:rPr>
              <w:t>#3</w:t>
            </w:r>
          </w:p>
        </w:tc>
        <w:tc>
          <w:tcPr>
            <w:tcW w:type="dxa" w:w="4320"/>
            <w:shd w:val="clear" w:color="auto" w:fill="FFFFFF"/>
          </w:tcPr>
          <w:p>
            <w:r>
              <w:rPr>
                <w:sz w:val="18"/>
              </w:rPr>
            </w:r>
          </w:p>
        </w:tc>
        <w:tc>
          <w:tcPr>
            <w:tcW w:type="dxa" w:w="4608"/>
            <w:shd w:val="clear" w:color="auto" w:fill="FFFFFF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720"/>
            <w:shd w:val="clear" w:color="auto" w:fill="F8F9FA"/>
          </w:tcPr>
          <w:p>
            <w:r>
              <w:rPr>
                <w:b/>
                <w:color w:val="EE2207"/>
                <w:sz w:val="22"/>
              </w:rPr>
              <w:t>#4</w:t>
            </w:r>
          </w:p>
        </w:tc>
        <w:tc>
          <w:tcPr>
            <w:tcW w:type="dxa" w:w="4320"/>
            <w:shd w:val="clear" w:color="auto" w:fill="F8F9FA"/>
          </w:tcPr>
          <w:p>
            <w:r>
              <w:rPr>
                <w:sz w:val="18"/>
              </w:rPr>
            </w:r>
          </w:p>
        </w:tc>
        <w:tc>
          <w:tcPr>
            <w:tcW w:type="dxa" w:w="4608"/>
            <w:shd w:val="clear" w:color="auto" w:fill="F8F9FA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720"/>
            <w:shd w:val="clear" w:color="auto" w:fill="FFFFFF"/>
          </w:tcPr>
          <w:p>
            <w:r>
              <w:rPr>
                <w:b/>
                <w:color w:val="EE2207"/>
                <w:sz w:val="22"/>
              </w:rPr>
              <w:t>#5</w:t>
            </w:r>
          </w:p>
        </w:tc>
        <w:tc>
          <w:tcPr>
            <w:tcW w:type="dxa" w:w="4320"/>
            <w:shd w:val="clear" w:color="auto" w:fill="FFFFFF"/>
          </w:tcPr>
          <w:p>
            <w:r>
              <w:rPr>
                <w:sz w:val="18"/>
              </w:rPr>
            </w:r>
          </w:p>
        </w:tc>
        <w:tc>
          <w:tcPr>
            <w:tcW w:type="dxa" w:w="4608"/>
            <w:shd w:val="clear" w:color="auto" w:fill="FFFFFF"/>
          </w:tcPr>
          <w:p>
            <w:r>
              <w:rPr>
                <w:sz w:val="18"/>
              </w:rPr>
            </w:r>
          </w:p>
        </w:tc>
      </w:tr>
    </w:tbl>
    <w:p/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7200"/>
            <w:shd w:val="clear" w:color="auto" w:fill="1A1A2E"/>
          </w:tcPr>
          <w:p>
            <w:r>
              <w:rPr>
                <w:b/>
                <w:color w:val="AAAAAA"/>
                <w:sz w:val="22"/>
              </w:rPr>
              <w:t xml:space="preserve">  SECTION 9  |  </w:t>
            </w:r>
            <w:r>
              <w:rPr>
                <w:b/>
                <w:color w:val="FFFFFF"/>
                <w:sz w:val="26"/>
              </w:rPr>
              <w:t>CONCLUSION — LESSONS LEARNED</w:t>
            </w:r>
          </w:p>
        </w:tc>
        <w:tc>
          <w:tcPr>
            <w:tcW w:type="dxa" w:w="2448"/>
            <w:shd w:val="clear" w:color="auto" w:fill="EE2207"/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10 PTS</w:t>
            </w:r>
          </w:p>
        </w:tc>
      </w:tr>
    </w:tbl>
    <w:p/>
    <w:p>
      <w:pPr>
        <w:ind w:left="216"/>
        <w:shd w:val="clear" w:color="auto" w:fill="F0F4FF"/>
      </w:pPr>
      <w:r>
        <w:rPr>
          <w:b/>
          <w:color w:val="1A1A2E"/>
          <w:sz w:val="20"/>
        </w:rPr>
        <w:t xml:space="preserve">WHAT TO DO:  </w:t>
      </w:r>
      <w:r>
        <w:rPr>
          <w:color w:val="555555"/>
          <w:sz w:val="20"/>
        </w:rPr>
        <w:t>Write a closing paragraph (minimum 5 sentences) that synthesizes everything you analyzed this week into a clear, memorable takeaway.</w:t>
      </w:r>
    </w:p>
    <w:p>
      <w:pPr>
        <w:ind w:left="216"/>
        <w:shd w:val="clear" w:color="auto" w:fill="FFF8E1"/>
      </w:pPr>
      <w:r>
        <w:rPr>
          <w:b/>
          <w:color w:val="7B4A00"/>
          <w:sz w:val="18"/>
        </w:rPr>
        <w:t xml:space="preserve">MUST INCLUDE:  </w:t>
      </w:r>
      <w:r>
        <w:rPr>
          <w:color w:val="7B4A00"/>
          <w:sz w:val="18"/>
        </w:rPr>
        <w:t>What is the single most important lesson from this incident?  ·  What does every organization — not just this one — need to take away from this breach?  ·  What surprised you most in your research?  ·  If you were the CISO of this company the day BEFORE the breach — what is the ONE thing you would have done differently?</w:t>
      </w:r>
    </w:p>
    <w:p/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</w:t>
      </w:r>
    </w:p>
    <w:p/>
    <w:p>
      <w:r>
        <w:br w:type="page"/>
      </w:r>
    </w:p>
    <w:p>
      <w:pPr>
        <w:jc w:val="center"/>
      </w:pPr>
      <w:r>
        <w:rPr>
          <w:b/>
          <w:color w:val="EE2207"/>
          <w:sz w:val="32"/>
        </w:rPr>
        <w:t>GRADING SUMMARY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5040"/>
            <w:shd w:val="clear" w:color="auto" w:fill="1A1A2E"/>
          </w:tcPr>
          <w:p>
            <w:r>
              <w:rPr>
                <w:b/>
                <w:color w:val="FFFFFF"/>
                <w:sz w:val="20"/>
              </w:rPr>
              <w:t>SECTION</w:t>
            </w:r>
          </w:p>
        </w:tc>
        <w:tc>
          <w:tcPr>
            <w:tcW w:type="dxa" w:w="2160"/>
            <w:shd w:val="clear" w:color="auto" w:fill="1A1A2E"/>
          </w:tcPr>
          <w:p>
            <w:r>
              <w:rPr>
                <w:b/>
                <w:color w:val="FFFFFF"/>
                <w:sz w:val="20"/>
              </w:rPr>
              <w:t>POINTS POSSIBLE</w:t>
            </w:r>
          </w:p>
        </w:tc>
        <w:tc>
          <w:tcPr>
            <w:tcW w:type="dxa" w:w="2448"/>
            <w:shd w:val="clear" w:color="auto" w:fill="1A1A2E"/>
          </w:tcPr>
          <w:p>
            <w:r>
              <w:rPr>
                <w:b/>
                <w:color w:val="FFFFFF"/>
                <w:sz w:val="20"/>
              </w:rPr>
              <w:t>POINTS EARNED</w:t>
            </w:r>
          </w:p>
        </w:tc>
      </w:tr>
      <w:tr>
        <w:tc>
          <w:tcPr>
            <w:tcW w:type="dxa" w:w="5040"/>
            <w:shd w:val="clear" w:color="auto" w:fill="F8F9FA"/>
          </w:tcPr>
          <w:p>
            <w:r>
              <w:rPr>
                <w:color w:val="1A1A2E"/>
                <w:sz w:val="20"/>
              </w:rPr>
              <w:t>1 — Incident Overview</w:t>
            </w:r>
          </w:p>
        </w:tc>
        <w:tc>
          <w:tcPr>
            <w:tcW w:type="dxa" w:w="2160"/>
            <w:shd w:val="clear" w:color="auto" w:fill="F8F9FA"/>
          </w:tcPr>
          <w:p>
            <w:pPr>
              <w:jc w:val="center"/>
            </w:pPr>
            <w:r>
              <w:rPr>
                <w:b/>
                <w:color w:val="555555"/>
                <w:sz w:val="20"/>
              </w:rPr>
              <w:t>10</w:t>
            </w:r>
          </w:p>
        </w:tc>
        <w:tc>
          <w:tcPr>
            <w:tcW w:type="dxa" w:w="2448"/>
            <w:shd w:val="clear" w:color="auto" w:fill="F8F9FA"/>
          </w:tcPr>
          <w:p/>
        </w:tc>
      </w:tr>
      <w:tr>
        <w:tc>
          <w:tcPr>
            <w:tcW w:type="dxa" w:w="5040"/>
            <w:shd w:val="clear" w:color="auto" w:fill="FFFFFF"/>
          </w:tcPr>
          <w:p>
            <w:r>
              <w:rPr>
                <w:color w:val="1A1A2E"/>
                <w:sz w:val="20"/>
              </w:rPr>
              <w:t>2 — CIA Triad Impact Analysis</w:t>
            </w:r>
          </w:p>
        </w:tc>
        <w:tc>
          <w:tcPr>
            <w:tcW w:type="dxa" w:w="2160"/>
            <w:shd w:val="clear" w:color="auto" w:fill="FFFFFF"/>
          </w:tcPr>
          <w:p>
            <w:pPr>
              <w:jc w:val="center"/>
            </w:pPr>
            <w:r>
              <w:rPr>
                <w:b/>
                <w:color w:val="555555"/>
                <w:sz w:val="20"/>
              </w:rPr>
              <w:t>15</w:t>
            </w:r>
          </w:p>
        </w:tc>
        <w:tc>
          <w:tcPr>
            <w:tcW w:type="dxa" w:w="2448"/>
            <w:shd w:val="clear" w:color="auto" w:fill="FFFFFF"/>
          </w:tcPr>
          <w:p/>
        </w:tc>
      </w:tr>
      <w:tr>
        <w:tc>
          <w:tcPr>
            <w:tcW w:type="dxa" w:w="5040"/>
            <w:shd w:val="clear" w:color="auto" w:fill="F8F9FA"/>
          </w:tcPr>
          <w:p>
            <w:r>
              <w:rPr>
                <w:color w:val="1A1A2E"/>
                <w:sz w:val="20"/>
              </w:rPr>
              <w:t>3 — Cyber Kill Chain Analysis</w:t>
            </w:r>
          </w:p>
        </w:tc>
        <w:tc>
          <w:tcPr>
            <w:tcW w:type="dxa" w:w="2160"/>
            <w:shd w:val="clear" w:color="auto" w:fill="F8F9FA"/>
          </w:tcPr>
          <w:p>
            <w:pPr>
              <w:jc w:val="center"/>
            </w:pPr>
            <w:r>
              <w:rPr>
                <w:b/>
                <w:color w:val="555555"/>
                <w:sz w:val="20"/>
              </w:rPr>
              <w:t>15</w:t>
            </w:r>
          </w:p>
        </w:tc>
        <w:tc>
          <w:tcPr>
            <w:tcW w:type="dxa" w:w="2448"/>
            <w:shd w:val="clear" w:color="auto" w:fill="F8F9FA"/>
          </w:tcPr>
          <w:p/>
        </w:tc>
      </w:tr>
      <w:tr>
        <w:tc>
          <w:tcPr>
            <w:tcW w:type="dxa" w:w="5040"/>
            <w:shd w:val="clear" w:color="auto" w:fill="FFFFFF"/>
          </w:tcPr>
          <w:p>
            <w:r>
              <w:rPr>
                <w:color w:val="1A1A2E"/>
                <w:sz w:val="20"/>
              </w:rPr>
              <w:t>4 — MITRE ATT&amp;CK Techniques</w:t>
            </w:r>
          </w:p>
        </w:tc>
        <w:tc>
          <w:tcPr>
            <w:tcW w:type="dxa" w:w="2160"/>
            <w:shd w:val="clear" w:color="auto" w:fill="FFFFFF"/>
          </w:tcPr>
          <w:p>
            <w:pPr>
              <w:jc w:val="center"/>
            </w:pPr>
            <w:r>
              <w:rPr>
                <w:b/>
                <w:color w:val="555555"/>
                <w:sz w:val="20"/>
              </w:rPr>
              <w:t>15</w:t>
            </w:r>
          </w:p>
        </w:tc>
        <w:tc>
          <w:tcPr>
            <w:tcW w:type="dxa" w:w="2448"/>
            <w:shd w:val="clear" w:color="auto" w:fill="FFFFFF"/>
          </w:tcPr>
          <w:p/>
        </w:tc>
      </w:tr>
      <w:tr>
        <w:tc>
          <w:tcPr>
            <w:tcW w:type="dxa" w:w="5040"/>
            <w:shd w:val="clear" w:color="auto" w:fill="F8F9FA"/>
          </w:tcPr>
          <w:p>
            <w:r>
              <w:rPr>
                <w:color w:val="1A1A2E"/>
                <w:sz w:val="20"/>
              </w:rPr>
              <w:t>5 — NIST CSF Analysis</w:t>
            </w:r>
          </w:p>
        </w:tc>
        <w:tc>
          <w:tcPr>
            <w:tcW w:type="dxa" w:w="2160"/>
            <w:shd w:val="clear" w:color="auto" w:fill="F8F9FA"/>
          </w:tcPr>
          <w:p>
            <w:pPr>
              <w:jc w:val="center"/>
            </w:pPr>
            <w:r>
              <w:rPr>
                <w:b/>
                <w:color w:val="555555"/>
                <w:sz w:val="20"/>
              </w:rPr>
              <w:t>15</w:t>
            </w:r>
          </w:p>
        </w:tc>
        <w:tc>
          <w:tcPr>
            <w:tcW w:type="dxa" w:w="2448"/>
            <w:shd w:val="clear" w:color="auto" w:fill="F8F9FA"/>
          </w:tcPr>
          <w:p/>
        </w:tc>
      </w:tr>
      <w:tr>
        <w:tc>
          <w:tcPr>
            <w:tcW w:type="dxa" w:w="5040"/>
            <w:shd w:val="clear" w:color="auto" w:fill="FFFFFF"/>
          </w:tcPr>
          <w:p>
            <w:r>
              <w:rPr>
                <w:color w:val="1A1A2E"/>
                <w:sz w:val="20"/>
              </w:rPr>
              <w:t>6 — CVE Research &amp; Patch Analysis</w:t>
            </w:r>
          </w:p>
        </w:tc>
        <w:tc>
          <w:tcPr>
            <w:tcW w:type="dxa" w:w="2160"/>
            <w:shd w:val="clear" w:color="auto" w:fill="FFFFFF"/>
          </w:tcPr>
          <w:p>
            <w:pPr>
              <w:jc w:val="center"/>
            </w:pPr>
            <w:r>
              <w:rPr>
                <w:b/>
                <w:color w:val="555555"/>
                <w:sz w:val="20"/>
              </w:rPr>
              <w:t>10</w:t>
            </w:r>
          </w:p>
        </w:tc>
        <w:tc>
          <w:tcPr>
            <w:tcW w:type="dxa" w:w="2448"/>
            <w:shd w:val="clear" w:color="auto" w:fill="FFFFFF"/>
          </w:tcPr>
          <w:p/>
        </w:tc>
      </w:tr>
      <w:tr>
        <w:tc>
          <w:tcPr>
            <w:tcW w:type="dxa" w:w="5040"/>
            <w:shd w:val="clear" w:color="auto" w:fill="F8F9FA"/>
          </w:tcPr>
          <w:p>
            <w:r>
              <w:rPr>
                <w:color w:val="1A1A2E"/>
                <w:sz w:val="20"/>
              </w:rPr>
              <w:t>7 — Attacker Methodology (Pentest)</w:t>
            </w:r>
          </w:p>
        </w:tc>
        <w:tc>
          <w:tcPr>
            <w:tcW w:type="dxa" w:w="2160"/>
            <w:shd w:val="clear" w:color="auto" w:fill="F8F9FA"/>
          </w:tcPr>
          <w:p>
            <w:pPr>
              <w:jc w:val="center"/>
            </w:pPr>
            <w:r>
              <w:rPr>
                <w:b/>
                <w:color w:val="555555"/>
                <w:sz w:val="20"/>
              </w:rPr>
              <w:t>10</w:t>
            </w:r>
          </w:p>
        </w:tc>
        <w:tc>
          <w:tcPr>
            <w:tcW w:type="dxa" w:w="2448"/>
            <w:shd w:val="clear" w:color="auto" w:fill="F8F9FA"/>
          </w:tcPr>
          <w:p/>
        </w:tc>
      </w:tr>
      <w:tr>
        <w:tc>
          <w:tcPr>
            <w:tcW w:type="dxa" w:w="5040"/>
            <w:shd w:val="clear" w:color="auto" w:fill="FFFFFF"/>
          </w:tcPr>
          <w:p>
            <w:r>
              <w:rPr>
                <w:color w:val="1A1A2E"/>
                <w:sz w:val="20"/>
              </w:rPr>
              <w:t>8 — Recommendations</w:t>
            </w:r>
          </w:p>
        </w:tc>
        <w:tc>
          <w:tcPr>
            <w:tcW w:type="dxa" w:w="2160"/>
            <w:shd w:val="clear" w:color="auto" w:fill="FFFFFF"/>
          </w:tcPr>
          <w:p>
            <w:pPr>
              <w:jc w:val="center"/>
            </w:pPr>
            <w:r>
              <w:rPr>
                <w:b/>
                <w:color w:val="555555"/>
                <w:sz w:val="20"/>
              </w:rPr>
              <w:t>10</w:t>
            </w:r>
          </w:p>
        </w:tc>
        <w:tc>
          <w:tcPr>
            <w:tcW w:type="dxa" w:w="2448"/>
            <w:shd w:val="clear" w:color="auto" w:fill="FFFFFF"/>
          </w:tcPr>
          <w:p/>
        </w:tc>
      </w:tr>
      <w:tr>
        <w:tc>
          <w:tcPr>
            <w:tcW w:type="dxa" w:w="5040"/>
            <w:shd w:val="clear" w:color="auto" w:fill="F8F9FA"/>
          </w:tcPr>
          <w:p>
            <w:r>
              <w:rPr>
                <w:color w:val="1A1A2E"/>
                <w:sz w:val="20"/>
              </w:rPr>
              <w:t>9 — Conclusion / Lessons Learned</w:t>
            </w:r>
          </w:p>
        </w:tc>
        <w:tc>
          <w:tcPr>
            <w:tcW w:type="dxa" w:w="2160"/>
            <w:shd w:val="clear" w:color="auto" w:fill="F8F9FA"/>
          </w:tcPr>
          <w:p>
            <w:pPr>
              <w:jc w:val="center"/>
            </w:pPr>
            <w:r>
              <w:rPr>
                <w:b/>
                <w:color w:val="555555"/>
                <w:sz w:val="20"/>
              </w:rPr>
              <w:t>10</w:t>
            </w:r>
          </w:p>
        </w:tc>
        <w:tc>
          <w:tcPr>
            <w:tcW w:type="dxa" w:w="2448"/>
            <w:shd w:val="clear" w:color="auto" w:fill="F8F9FA"/>
          </w:tcPr>
          <w:p/>
        </w:tc>
      </w:tr>
      <w:tr>
        <w:tc>
          <w:tcPr>
            <w:tcW w:type="dxa" w:w="5040"/>
            <w:shd w:val="clear" w:color="auto" w:fill="1A1A2E"/>
          </w:tcPr>
          <w:p>
            <w:r>
              <w:rPr>
                <w:b/>
                <w:color w:val="FFFFFF"/>
                <w:sz w:val="22"/>
              </w:rPr>
              <w:t>TOTAL</w:t>
            </w:r>
          </w:p>
        </w:tc>
        <w:tc>
          <w:tcPr>
            <w:tcW w:type="dxa" w:w="2160"/>
            <w:shd w:val="clear" w:color="auto" w:fill="EE2207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>100 POINTS</w:t>
            </w:r>
          </w:p>
        </w:tc>
        <w:tc>
          <w:tcPr>
            <w:tcW w:type="dxa" w:w="2448"/>
            <w:shd w:val="clear" w:color="auto" w:fill="1A1A2E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8F9FA"/>
          </w:tcPr>
          <w:p>
            <w:r>
              <w:rPr>
                <w:b/>
                <w:color w:val="1A1A2E"/>
                <w:sz w:val="20"/>
              </w:rPr>
              <w:t>INSTRUCTOR FEEDBACK:</w:t>
              <w:br/>
              <w:br/>
              <w:br/>
              <w:br/>
              <w:br/>
              <w:br/>
            </w:r>
            <w:r>
              <w:rPr>
                <w:color w:val="555555"/>
                <w:sz w:val="20"/>
              </w:rPr>
              <w:t>Grade: ________     Graded By: ________________________     Date: ____________</w:t>
            </w:r>
          </w:p>
        </w:tc>
      </w:tr>
    </w:tbl>
    <w:p/>
    <w:p>
      <w:pPr>
        <w:jc w:val="center"/>
      </w:pPr>
      <w:r>
        <w:rPr>
          <w:i/>
          <w:color w:val="999999"/>
          <w:sz w:val="16"/>
        </w:rPr>
        <w:t>Submit completed template to your instructor on Friday.  Late submissions lose 10 points per day.  Plagiarism results in a zero.  Resources: nvd.nist.gov  ·  attack.mitre.org  ·  cisa.gov  ·  nist.gov/cyberframework</w:t>
      </w:r>
    </w:p>
    <w:sectPr w:rsidR="00FC693F" w:rsidRPr="0006063C" w:rsidSect="00034616">
      <w:pgSz w:w="12240" w:h="15840"/>
      <w:pgMar w:top="1296" w:right="1584" w:bottom="1296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