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057826DD" w14:textId="77777777">
        <w:tc>
          <w:tcPr>
            <w:tcW w:w="9360" w:type="dxa"/>
            <w:shd w:val="clear" w:color="auto" w:fill="1A1A2E"/>
          </w:tcPr>
          <w:p w14:paraId="5CA6C8F4" w14:textId="77777777" w:rsidR="000C6D7B" w:rsidRDefault="00000000">
            <w:pPr>
              <w:jc w:val="center"/>
            </w:pPr>
            <w:r>
              <w:rPr>
                <w:b/>
                <w:color w:val="AACCFF"/>
              </w:rPr>
              <w:t>MISSOURI CYBERSECURITY CENTER OF EXCELLENCE  (MCCoE)</w:t>
            </w:r>
          </w:p>
        </w:tc>
      </w:tr>
      <w:tr w:rsidR="000C6D7B" w14:paraId="225560B6" w14:textId="77777777">
        <w:tc>
          <w:tcPr>
            <w:tcW w:w="9360" w:type="dxa"/>
            <w:shd w:val="clear" w:color="auto" w:fill="EE2207"/>
          </w:tcPr>
          <w:p w14:paraId="6D77A72D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CYBERSECURITY APPRENTICESHIP PROGRAM</w:t>
            </w:r>
          </w:p>
        </w:tc>
      </w:tr>
    </w:tbl>
    <w:p w14:paraId="406BE73B" w14:textId="77777777" w:rsidR="000C6D7B" w:rsidRDefault="000C6D7B"/>
    <w:p w14:paraId="0692965B" w14:textId="77777777" w:rsidR="000C6D7B" w:rsidRDefault="00000000">
      <w:pPr>
        <w:jc w:val="center"/>
      </w:pPr>
      <w:r>
        <w:rPr>
          <w:b/>
          <w:color w:val="EE2207"/>
          <w:sz w:val="52"/>
        </w:rPr>
        <w:t>COURSE SYLLABUS</w:t>
      </w:r>
    </w:p>
    <w:p w14:paraId="409EE552" w14:textId="77777777" w:rsidR="000C6D7B" w:rsidRDefault="00000000">
      <w:pPr>
        <w:jc w:val="center"/>
      </w:pPr>
      <w:r>
        <w:rPr>
          <w:b/>
          <w:color w:val="1A1A2E"/>
          <w:sz w:val="30"/>
        </w:rPr>
        <w:t>Cybersecurity Incident Analysis &amp; Executive Summary Writing</w:t>
      </w:r>
    </w:p>
    <w:p w14:paraId="2AD04079" w14:textId="77777777" w:rsidR="000C6D7B" w:rsidRDefault="00000000">
      <w:pPr>
        <w:jc w:val="center"/>
      </w:pPr>
      <w:r>
        <w:rPr>
          <w:b/>
          <w:color w:val="555555"/>
        </w:rPr>
        <w:t>8 PROJECTS  ·  4 INCIDENTS  ·  2 PROJECTS PER INCIDENT</w:t>
      </w:r>
    </w:p>
    <w:p w14:paraId="124638F4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3"/>
        <w:gridCol w:w="3147"/>
        <w:gridCol w:w="1428"/>
        <w:gridCol w:w="3428"/>
      </w:tblGrid>
      <w:tr w:rsidR="000C6D7B" w14:paraId="0DC5327F" w14:textId="77777777">
        <w:tc>
          <w:tcPr>
            <w:tcW w:w="1584" w:type="dxa"/>
            <w:shd w:val="clear" w:color="auto" w:fill="EEEEEE"/>
          </w:tcPr>
          <w:p w14:paraId="2B0397B2" w14:textId="77777777" w:rsidR="000C6D7B" w:rsidRDefault="00000000">
            <w:r>
              <w:rPr>
                <w:b/>
                <w:color w:val="1A1A2E"/>
                <w:sz w:val="18"/>
              </w:rPr>
              <w:t>Course:</w:t>
            </w:r>
          </w:p>
        </w:tc>
        <w:tc>
          <w:tcPr>
            <w:tcW w:w="3168" w:type="dxa"/>
          </w:tcPr>
          <w:p w14:paraId="43DF6433" w14:textId="77777777" w:rsidR="000C6D7B" w:rsidRDefault="00000000">
            <w:r>
              <w:rPr>
                <w:color w:val="555555"/>
                <w:sz w:val="18"/>
              </w:rPr>
              <w:t>Cybersecurity Incident Analysis</w:t>
            </w:r>
          </w:p>
        </w:tc>
        <w:tc>
          <w:tcPr>
            <w:tcW w:w="1440" w:type="dxa"/>
            <w:shd w:val="clear" w:color="auto" w:fill="EEEEEE"/>
          </w:tcPr>
          <w:p w14:paraId="6C13DEE1" w14:textId="77777777" w:rsidR="000C6D7B" w:rsidRDefault="00000000">
            <w:r>
              <w:rPr>
                <w:b/>
                <w:color w:val="1A1A2E"/>
                <w:sz w:val="18"/>
              </w:rPr>
              <w:t>Format:</w:t>
            </w:r>
          </w:p>
        </w:tc>
        <w:tc>
          <w:tcPr>
            <w:tcW w:w="3456" w:type="dxa"/>
          </w:tcPr>
          <w:p w14:paraId="515A3C39" w14:textId="77777777" w:rsidR="000C6D7B" w:rsidRDefault="00000000">
            <w:r>
              <w:rPr>
                <w:color w:val="555555"/>
                <w:sz w:val="18"/>
              </w:rPr>
              <w:t>1–2 Hours/Day · Mon–Thu</w:t>
            </w:r>
          </w:p>
        </w:tc>
      </w:tr>
      <w:tr w:rsidR="000C6D7B" w14:paraId="521B822E" w14:textId="77777777">
        <w:tc>
          <w:tcPr>
            <w:tcW w:w="1584" w:type="dxa"/>
            <w:shd w:val="clear" w:color="auto" w:fill="EEEEEE"/>
          </w:tcPr>
          <w:p w14:paraId="612EF92B" w14:textId="77777777" w:rsidR="000C6D7B" w:rsidRDefault="00000000">
            <w:r>
              <w:rPr>
                <w:b/>
                <w:color w:val="1A1A2E"/>
                <w:sz w:val="18"/>
              </w:rPr>
              <w:t>Duration:</w:t>
            </w:r>
          </w:p>
        </w:tc>
        <w:tc>
          <w:tcPr>
            <w:tcW w:w="3168" w:type="dxa"/>
          </w:tcPr>
          <w:p w14:paraId="6219C7F4" w14:textId="77777777" w:rsidR="000C6D7B" w:rsidRDefault="00000000">
            <w:r>
              <w:rPr>
                <w:color w:val="555555"/>
                <w:sz w:val="18"/>
              </w:rPr>
              <w:t>8 Weeks</w:t>
            </w:r>
          </w:p>
        </w:tc>
        <w:tc>
          <w:tcPr>
            <w:tcW w:w="1440" w:type="dxa"/>
            <w:shd w:val="clear" w:color="auto" w:fill="EEEEEE"/>
          </w:tcPr>
          <w:p w14:paraId="1218B39C" w14:textId="77777777" w:rsidR="000C6D7B" w:rsidRDefault="00000000">
            <w:r>
              <w:rPr>
                <w:b/>
                <w:color w:val="1A1A2E"/>
                <w:sz w:val="18"/>
              </w:rPr>
              <w:t>Location:</w:t>
            </w:r>
          </w:p>
        </w:tc>
        <w:tc>
          <w:tcPr>
            <w:tcW w:w="3456" w:type="dxa"/>
          </w:tcPr>
          <w:p w14:paraId="58AF2496" w14:textId="77777777" w:rsidR="000C6D7B" w:rsidRDefault="00000000">
            <w:r>
              <w:rPr>
                <w:color w:val="555555"/>
                <w:sz w:val="18"/>
              </w:rPr>
              <w:t>________________________________</w:t>
            </w:r>
          </w:p>
        </w:tc>
      </w:tr>
      <w:tr w:rsidR="000C6D7B" w14:paraId="11F0226C" w14:textId="77777777">
        <w:tc>
          <w:tcPr>
            <w:tcW w:w="1584" w:type="dxa"/>
            <w:shd w:val="clear" w:color="auto" w:fill="EEEEEE"/>
          </w:tcPr>
          <w:p w14:paraId="045E09F0" w14:textId="77777777" w:rsidR="000C6D7B" w:rsidRDefault="00000000">
            <w:r>
              <w:rPr>
                <w:b/>
                <w:color w:val="1A1A2E"/>
                <w:sz w:val="18"/>
              </w:rPr>
              <w:t>Instructor:</w:t>
            </w:r>
          </w:p>
        </w:tc>
        <w:tc>
          <w:tcPr>
            <w:tcW w:w="3168" w:type="dxa"/>
          </w:tcPr>
          <w:p w14:paraId="26AFECE5" w14:textId="77777777" w:rsidR="000C6D7B" w:rsidRDefault="00000000">
            <w:r>
              <w:rPr>
                <w:color w:val="555555"/>
                <w:sz w:val="18"/>
              </w:rPr>
              <w:t>Mr. King</w:t>
            </w:r>
          </w:p>
        </w:tc>
        <w:tc>
          <w:tcPr>
            <w:tcW w:w="1440" w:type="dxa"/>
            <w:shd w:val="clear" w:color="auto" w:fill="EEEEEE"/>
          </w:tcPr>
          <w:p w14:paraId="461FC337" w14:textId="77777777" w:rsidR="000C6D7B" w:rsidRDefault="00000000">
            <w:r>
              <w:rPr>
                <w:b/>
                <w:color w:val="1A1A2E"/>
                <w:sz w:val="18"/>
              </w:rPr>
              <w:t>Email:</w:t>
            </w:r>
          </w:p>
        </w:tc>
        <w:tc>
          <w:tcPr>
            <w:tcW w:w="3456" w:type="dxa"/>
          </w:tcPr>
          <w:p w14:paraId="4B90ED65" w14:textId="7F8424BC" w:rsidR="000C6D7B" w:rsidRDefault="003C1916">
            <w:r>
              <w:t>cking@mccoe.org</w:t>
            </w:r>
          </w:p>
        </w:tc>
      </w:tr>
      <w:tr w:rsidR="000C6D7B" w14:paraId="1794B7D2" w14:textId="77777777">
        <w:tc>
          <w:tcPr>
            <w:tcW w:w="1584" w:type="dxa"/>
            <w:shd w:val="clear" w:color="auto" w:fill="EEEEEE"/>
          </w:tcPr>
          <w:p w14:paraId="44653DD6" w14:textId="77777777" w:rsidR="000C6D7B" w:rsidRDefault="00000000">
            <w:r>
              <w:rPr>
                <w:b/>
                <w:color w:val="1A1A2E"/>
                <w:sz w:val="18"/>
              </w:rPr>
              <w:t>Start Date:</w:t>
            </w:r>
          </w:p>
        </w:tc>
        <w:tc>
          <w:tcPr>
            <w:tcW w:w="3168" w:type="dxa"/>
          </w:tcPr>
          <w:p w14:paraId="7B0201D9" w14:textId="77777777" w:rsidR="000C6D7B" w:rsidRDefault="00000000">
            <w:r>
              <w:rPr>
                <w:color w:val="555555"/>
                <w:sz w:val="18"/>
              </w:rPr>
              <w:t>________________________________</w:t>
            </w:r>
          </w:p>
        </w:tc>
        <w:tc>
          <w:tcPr>
            <w:tcW w:w="1440" w:type="dxa"/>
            <w:shd w:val="clear" w:color="auto" w:fill="EEEEEE"/>
          </w:tcPr>
          <w:p w14:paraId="170DCA23" w14:textId="77777777" w:rsidR="000C6D7B" w:rsidRDefault="00000000">
            <w:r>
              <w:rPr>
                <w:b/>
                <w:color w:val="1A1A2E"/>
                <w:sz w:val="18"/>
              </w:rPr>
              <w:t>End Date:</w:t>
            </w:r>
          </w:p>
        </w:tc>
        <w:tc>
          <w:tcPr>
            <w:tcW w:w="3456" w:type="dxa"/>
          </w:tcPr>
          <w:p w14:paraId="07104E33" w14:textId="77777777" w:rsidR="000C6D7B" w:rsidRDefault="00000000">
            <w:r>
              <w:rPr>
                <w:color w:val="555555"/>
                <w:sz w:val="18"/>
              </w:rPr>
              <w:t>________________________________</w:t>
            </w:r>
          </w:p>
        </w:tc>
      </w:tr>
    </w:tbl>
    <w:p w14:paraId="3F5CBD18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1AE5742F" w14:textId="77777777">
        <w:tc>
          <w:tcPr>
            <w:tcW w:w="9360" w:type="dxa"/>
            <w:shd w:val="clear" w:color="auto" w:fill="1A1A2E"/>
          </w:tcPr>
          <w:p w14:paraId="63CF1856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4"/>
              </w:rPr>
              <w:t>COURSE OVERVIEW</w:t>
            </w:r>
          </w:p>
        </w:tc>
      </w:tr>
    </w:tbl>
    <w:p w14:paraId="6FA6F9DA" w14:textId="77777777" w:rsidR="000C6D7B" w:rsidRDefault="000C6D7B"/>
    <w:p w14:paraId="73CC04AC" w14:textId="77777777" w:rsidR="000C6D7B" w:rsidRDefault="00000000">
      <w:r>
        <w:rPr>
          <w:color w:val="555555"/>
        </w:rPr>
        <w:t>In this 8-project course you will analyze four of the most significant real-world cybersecurity incidents in recent history. Each incident gets TWO full projects — one project to deeply research and understand the attack, and one project to analyze the defensive failures, apply every major cybersecurity framework, and produce a professional executive summary.</w:t>
      </w:r>
    </w:p>
    <w:p w14:paraId="74DC2AA6" w14:textId="77777777" w:rsidR="000C6D7B" w:rsidRDefault="000C6D7B"/>
    <w:p w14:paraId="3D5D1F5C" w14:textId="77777777" w:rsidR="000C6D7B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77E21F67" w14:textId="77777777">
        <w:tc>
          <w:tcPr>
            <w:tcW w:w="9360" w:type="dxa"/>
            <w:shd w:val="clear" w:color="auto" w:fill="1A1A2E"/>
          </w:tcPr>
          <w:p w14:paraId="3888EC68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lastRenderedPageBreak/>
              <w:t>8-PROJECT SCHEDULE AT A GLANCE</w:t>
            </w:r>
          </w:p>
        </w:tc>
      </w:tr>
    </w:tbl>
    <w:p w14:paraId="38DBB984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"/>
        <w:gridCol w:w="2302"/>
        <w:gridCol w:w="1935"/>
        <w:gridCol w:w="2977"/>
        <w:gridCol w:w="1407"/>
      </w:tblGrid>
      <w:tr w:rsidR="000C6D7B" w14:paraId="3EDEFAE4" w14:textId="77777777">
        <w:tc>
          <w:tcPr>
            <w:tcW w:w="648" w:type="dxa"/>
            <w:shd w:val="clear" w:color="auto" w:fill="1A1A2E"/>
          </w:tcPr>
          <w:p w14:paraId="6068C39C" w14:textId="77777777" w:rsidR="000C6D7B" w:rsidRDefault="00000000">
            <w:r>
              <w:rPr>
                <w:b/>
                <w:color w:val="FFFFFF"/>
                <w:sz w:val="18"/>
              </w:rPr>
              <w:t>PROJECT</w:t>
            </w:r>
          </w:p>
        </w:tc>
        <w:tc>
          <w:tcPr>
            <w:tcW w:w="2448" w:type="dxa"/>
            <w:shd w:val="clear" w:color="auto" w:fill="1A1A2E"/>
          </w:tcPr>
          <w:p w14:paraId="2E251C87" w14:textId="77777777" w:rsidR="000C6D7B" w:rsidRDefault="00000000">
            <w:r>
              <w:rPr>
                <w:b/>
                <w:color w:val="FFFFFF"/>
                <w:sz w:val="18"/>
              </w:rPr>
              <w:t>INCIDENT</w:t>
            </w:r>
          </w:p>
        </w:tc>
        <w:tc>
          <w:tcPr>
            <w:tcW w:w="2016" w:type="dxa"/>
            <w:shd w:val="clear" w:color="auto" w:fill="1A1A2E"/>
          </w:tcPr>
          <w:p w14:paraId="60C42D40" w14:textId="77777777" w:rsidR="000C6D7B" w:rsidRDefault="00000000">
            <w:r>
              <w:rPr>
                <w:b/>
                <w:color w:val="FFFFFF"/>
                <w:sz w:val="18"/>
              </w:rPr>
              <w:t>FOCUS</w:t>
            </w:r>
          </w:p>
        </w:tc>
        <w:tc>
          <w:tcPr>
            <w:tcW w:w="3168" w:type="dxa"/>
            <w:shd w:val="clear" w:color="auto" w:fill="1A1A2E"/>
          </w:tcPr>
          <w:p w14:paraId="6108D1A8" w14:textId="77777777" w:rsidR="000C6D7B" w:rsidRDefault="00000000">
            <w:r>
              <w:rPr>
                <w:b/>
                <w:color w:val="FFFFFF"/>
                <w:sz w:val="18"/>
              </w:rPr>
              <w:t>DAILY TOPICS</w:t>
            </w:r>
          </w:p>
        </w:tc>
        <w:tc>
          <w:tcPr>
            <w:tcW w:w="1440" w:type="dxa"/>
            <w:shd w:val="clear" w:color="auto" w:fill="1A1A2E"/>
          </w:tcPr>
          <w:p w14:paraId="2A5FF8F8" w14:textId="77777777" w:rsidR="000C6D7B" w:rsidRDefault="00000000">
            <w:r>
              <w:rPr>
                <w:b/>
                <w:color w:val="FFFFFF"/>
                <w:sz w:val="18"/>
              </w:rPr>
              <w:t>DUE THURSDAY</w:t>
            </w:r>
          </w:p>
        </w:tc>
      </w:tr>
      <w:tr w:rsidR="000C6D7B" w14:paraId="7501585C" w14:textId="77777777">
        <w:tc>
          <w:tcPr>
            <w:tcW w:w="648" w:type="dxa"/>
            <w:shd w:val="clear" w:color="auto" w:fill="EAF4FB"/>
          </w:tcPr>
          <w:p w14:paraId="0B4BCA88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1</w:t>
            </w:r>
          </w:p>
        </w:tc>
        <w:tc>
          <w:tcPr>
            <w:tcW w:w="2448" w:type="dxa"/>
            <w:shd w:val="clear" w:color="auto" w:fill="EAF4FB"/>
          </w:tcPr>
          <w:p w14:paraId="75A584BE" w14:textId="77777777" w:rsidR="000C6D7B" w:rsidRDefault="00000000">
            <w:r>
              <w:rPr>
                <w:b/>
                <w:color w:val="1A1A2E"/>
                <w:sz w:val="18"/>
              </w:rPr>
              <w:t>Target Data Breach (2013)</w:t>
            </w:r>
          </w:p>
        </w:tc>
        <w:tc>
          <w:tcPr>
            <w:tcW w:w="2016" w:type="dxa"/>
            <w:shd w:val="clear" w:color="auto" w:fill="EAF4FB"/>
          </w:tcPr>
          <w:p w14:paraId="69E255D9" w14:textId="77777777" w:rsidR="000C6D7B" w:rsidRDefault="00000000">
            <w:r>
              <w:rPr>
                <w:b/>
                <w:color w:val="004080"/>
                <w:sz w:val="16"/>
              </w:rPr>
              <w:t>PART 1 — DEEP DIVE</w:t>
            </w:r>
          </w:p>
        </w:tc>
        <w:tc>
          <w:tcPr>
            <w:tcW w:w="3168" w:type="dxa"/>
            <w:shd w:val="clear" w:color="auto" w:fill="EAF4FB"/>
          </w:tcPr>
          <w:p w14:paraId="2B04442B" w14:textId="77777777" w:rsidR="000C6D7B" w:rsidRDefault="00000000">
            <w:r>
              <w:rPr>
                <w:color w:val="555555"/>
                <w:sz w:val="16"/>
              </w:rPr>
              <w:t>CIA Triad · Kill Chain · MITRE ATT&amp;CK · CVE Research</w:t>
            </w:r>
          </w:p>
        </w:tc>
        <w:tc>
          <w:tcPr>
            <w:tcW w:w="1440" w:type="dxa"/>
            <w:shd w:val="clear" w:color="auto" w:fill="EAF4FB"/>
          </w:tcPr>
          <w:p w14:paraId="5DB7F365" w14:textId="77777777" w:rsidR="000C6D7B" w:rsidRDefault="00000000">
            <w:r>
              <w:rPr>
                <w:b/>
                <w:color w:val="EE2207"/>
                <w:sz w:val="18"/>
              </w:rPr>
              <w:t>CVE Research Worksheet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50 pts</w:t>
            </w:r>
          </w:p>
        </w:tc>
      </w:tr>
      <w:tr w:rsidR="000C6D7B" w14:paraId="1A8E9F40" w14:textId="77777777">
        <w:tc>
          <w:tcPr>
            <w:tcW w:w="648" w:type="dxa"/>
            <w:shd w:val="clear" w:color="auto" w:fill="EAFBEA"/>
          </w:tcPr>
          <w:p w14:paraId="4FA7A620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2</w:t>
            </w:r>
          </w:p>
        </w:tc>
        <w:tc>
          <w:tcPr>
            <w:tcW w:w="2448" w:type="dxa"/>
            <w:shd w:val="clear" w:color="auto" w:fill="EAFBEA"/>
          </w:tcPr>
          <w:p w14:paraId="6D9CF842" w14:textId="77777777" w:rsidR="000C6D7B" w:rsidRDefault="00000000">
            <w:r>
              <w:rPr>
                <w:b/>
                <w:color w:val="1A1A2E"/>
                <w:sz w:val="18"/>
              </w:rPr>
              <w:t>Target Data Breach (2013)</w:t>
            </w:r>
          </w:p>
        </w:tc>
        <w:tc>
          <w:tcPr>
            <w:tcW w:w="2016" w:type="dxa"/>
            <w:shd w:val="clear" w:color="auto" w:fill="EAFBEA"/>
          </w:tcPr>
          <w:p w14:paraId="39ECE5A0" w14:textId="77777777" w:rsidR="000C6D7B" w:rsidRDefault="00000000">
            <w:r>
              <w:rPr>
                <w:b/>
                <w:color w:val="006000"/>
                <w:sz w:val="16"/>
              </w:rPr>
              <w:t>PART 2 — FRAMEWORKS &amp; WRITING</w:t>
            </w:r>
          </w:p>
        </w:tc>
        <w:tc>
          <w:tcPr>
            <w:tcW w:w="3168" w:type="dxa"/>
            <w:shd w:val="clear" w:color="auto" w:fill="EAFBEA"/>
          </w:tcPr>
          <w:p w14:paraId="50320976" w14:textId="77777777" w:rsidR="000C6D7B" w:rsidRDefault="00000000">
            <w:r>
              <w:rPr>
                <w:color w:val="555555"/>
                <w:sz w:val="16"/>
              </w:rPr>
              <w:t>NIST CSF · Pentest Phases · Recommendations · Exec Summary</w:t>
            </w:r>
          </w:p>
        </w:tc>
        <w:tc>
          <w:tcPr>
            <w:tcW w:w="1440" w:type="dxa"/>
            <w:shd w:val="clear" w:color="auto" w:fill="EAFBEA"/>
          </w:tcPr>
          <w:p w14:paraId="2AA1C1A5" w14:textId="77777777" w:rsidR="000C6D7B" w:rsidRDefault="00000000">
            <w:r>
              <w:rPr>
                <w:b/>
                <w:color w:val="EE2207"/>
                <w:sz w:val="18"/>
              </w:rPr>
              <w:t>Executive Summary #1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100 pts</w:t>
            </w:r>
          </w:p>
        </w:tc>
      </w:tr>
      <w:tr w:rsidR="000C6D7B" w14:paraId="6DA177D6" w14:textId="77777777">
        <w:tc>
          <w:tcPr>
            <w:tcW w:w="648" w:type="dxa"/>
            <w:shd w:val="clear" w:color="auto" w:fill="EAF4FB"/>
          </w:tcPr>
          <w:p w14:paraId="6C801897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3</w:t>
            </w:r>
          </w:p>
        </w:tc>
        <w:tc>
          <w:tcPr>
            <w:tcW w:w="2448" w:type="dxa"/>
            <w:shd w:val="clear" w:color="auto" w:fill="EAF4FB"/>
          </w:tcPr>
          <w:p w14:paraId="093C377E" w14:textId="77777777" w:rsidR="000C6D7B" w:rsidRDefault="00000000">
            <w:r>
              <w:rPr>
                <w:b/>
                <w:color w:val="1A1A2E"/>
                <w:sz w:val="18"/>
              </w:rPr>
              <w:t>Colonial Pipeline (2021)</w:t>
            </w:r>
          </w:p>
        </w:tc>
        <w:tc>
          <w:tcPr>
            <w:tcW w:w="2016" w:type="dxa"/>
            <w:shd w:val="clear" w:color="auto" w:fill="EAF4FB"/>
          </w:tcPr>
          <w:p w14:paraId="6629A022" w14:textId="77777777" w:rsidR="000C6D7B" w:rsidRDefault="00000000">
            <w:r>
              <w:rPr>
                <w:b/>
                <w:color w:val="004080"/>
                <w:sz w:val="16"/>
              </w:rPr>
              <w:t>PART 1 — DEEP DIVE</w:t>
            </w:r>
          </w:p>
        </w:tc>
        <w:tc>
          <w:tcPr>
            <w:tcW w:w="3168" w:type="dxa"/>
            <w:shd w:val="clear" w:color="auto" w:fill="EAF4FB"/>
          </w:tcPr>
          <w:p w14:paraId="65F11D81" w14:textId="77777777" w:rsidR="000C6D7B" w:rsidRDefault="00000000">
            <w:r>
              <w:rPr>
                <w:color w:val="555555"/>
                <w:sz w:val="16"/>
              </w:rPr>
              <w:t>CIA Triad · Kill Chain · MITRE ATT&amp;CK · CVE Research</w:t>
            </w:r>
          </w:p>
        </w:tc>
        <w:tc>
          <w:tcPr>
            <w:tcW w:w="1440" w:type="dxa"/>
            <w:shd w:val="clear" w:color="auto" w:fill="EAF4FB"/>
          </w:tcPr>
          <w:p w14:paraId="6E05BFF1" w14:textId="77777777" w:rsidR="000C6D7B" w:rsidRDefault="00000000">
            <w:r>
              <w:rPr>
                <w:b/>
                <w:color w:val="EE2207"/>
                <w:sz w:val="18"/>
              </w:rPr>
              <w:t>CVE Research Worksheet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50 pts</w:t>
            </w:r>
          </w:p>
        </w:tc>
      </w:tr>
      <w:tr w:rsidR="000C6D7B" w14:paraId="1975F016" w14:textId="77777777">
        <w:tc>
          <w:tcPr>
            <w:tcW w:w="648" w:type="dxa"/>
            <w:shd w:val="clear" w:color="auto" w:fill="EAFBEA"/>
          </w:tcPr>
          <w:p w14:paraId="667F2D2C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4</w:t>
            </w:r>
          </w:p>
        </w:tc>
        <w:tc>
          <w:tcPr>
            <w:tcW w:w="2448" w:type="dxa"/>
            <w:shd w:val="clear" w:color="auto" w:fill="EAFBEA"/>
          </w:tcPr>
          <w:p w14:paraId="37F4E87F" w14:textId="77777777" w:rsidR="000C6D7B" w:rsidRDefault="00000000">
            <w:r>
              <w:rPr>
                <w:b/>
                <w:color w:val="1A1A2E"/>
                <w:sz w:val="18"/>
              </w:rPr>
              <w:t>Colonial Pipeline (2021)</w:t>
            </w:r>
          </w:p>
        </w:tc>
        <w:tc>
          <w:tcPr>
            <w:tcW w:w="2016" w:type="dxa"/>
            <w:shd w:val="clear" w:color="auto" w:fill="EAFBEA"/>
          </w:tcPr>
          <w:p w14:paraId="49881F1C" w14:textId="77777777" w:rsidR="000C6D7B" w:rsidRDefault="00000000">
            <w:r>
              <w:rPr>
                <w:b/>
                <w:color w:val="006000"/>
                <w:sz w:val="16"/>
              </w:rPr>
              <w:t>PART 2 — FRAMEWORKS &amp; WRITING</w:t>
            </w:r>
          </w:p>
        </w:tc>
        <w:tc>
          <w:tcPr>
            <w:tcW w:w="3168" w:type="dxa"/>
            <w:shd w:val="clear" w:color="auto" w:fill="EAFBEA"/>
          </w:tcPr>
          <w:p w14:paraId="061E6040" w14:textId="77777777" w:rsidR="000C6D7B" w:rsidRDefault="00000000">
            <w:r>
              <w:rPr>
                <w:color w:val="555555"/>
                <w:sz w:val="16"/>
              </w:rPr>
              <w:t>NIST CSF · Pentest Phases · Recommendations · Exec Summary</w:t>
            </w:r>
          </w:p>
        </w:tc>
        <w:tc>
          <w:tcPr>
            <w:tcW w:w="1440" w:type="dxa"/>
            <w:shd w:val="clear" w:color="auto" w:fill="EAFBEA"/>
          </w:tcPr>
          <w:p w14:paraId="565F1A04" w14:textId="77777777" w:rsidR="000C6D7B" w:rsidRDefault="00000000">
            <w:r>
              <w:rPr>
                <w:b/>
                <w:color w:val="EE2207"/>
                <w:sz w:val="18"/>
              </w:rPr>
              <w:t>Executive Summary #2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100 pts</w:t>
            </w:r>
          </w:p>
        </w:tc>
      </w:tr>
      <w:tr w:rsidR="000C6D7B" w14:paraId="124672D1" w14:textId="77777777">
        <w:tc>
          <w:tcPr>
            <w:tcW w:w="648" w:type="dxa"/>
            <w:shd w:val="clear" w:color="auto" w:fill="EAF4FB"/>
          </w:tcPr>
          <w:p w14:paraId="5C882D4B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5</w:t>
            </w:r>
          </w:p>
        </w:tc>
        <w:tc>
          <w:tcPr>
            <w:tcW w:w="2448" w:type="dxa"/>
            <w:shd w:val="clear" w:color="auto" w:fill="EAF4FB"/>
          </w:tcPr>
          <w:p w14:paraId="6F3E8403" w14:textId="77777777" w:rsidR="000C6D7B" w:rsidRDefault="00000000">
            <w:r>
              <w:rPr>
                <w:b/>
                <w:color w:val="1A1A2E"/>
                <w:sz w:val="18"/>
              </w:rPr>
              <w:t>SolarWinds Supply Chain (2020)</w:t>
            </w:r>
          </w:p>
        </w:tc>
        <w:tc>
          <w:tcPr>
            <w:tcW w:w="2016" w:type="dxa"/>
            <w:shd w:val="clear" w:color="auto" w:fill="EAF4FB"/>
          </w:tcPr>
          <w:p w14:paraId="4C5B6B43" w14:textId="77777777" w:rsidR="000C6D7B" w:rsidRDefault="00000000">
            <w:r>
              <w:rPr>
                <w:b/>
                <w:color w:val="004080"/>
                <w:sz w:val="16"/>
              </w:rPr>
              <w:t>PART 1 — DEEP DIVE</w:t>
            </w:r>
          </w:p>
        </w:tc>
        <w:tc>
          <w:tcPr>
            <w:tcW w:w="3168" w:type="dxa"/>
            <w:shd w:val="clear" w:color="auto" w:fill="EAF4FB"/>
          </w:tcPr>
          <w:p w14:paraId="6A2ED310" w14:textId="77777777" w:rsidR="000C6D7B" w:rsidRDefault="00000000">
            <w:r>
              <w:rPr>
                <w:color w:val="555555"/>
                <w:sz w:val="16"/>
              </w:rPr>
              <w:t>CIA Triad · Kill Chain · MITRE ATT&amp;CK · CVE Research</w:t>
            </w:r>
          </w:p>
        </w:tc>
        <w:tc>
          <w:tcPr>
            <w:tcW w:w="1440" w:type="dxa"/>
            <w:shd w:val="clear" w:color="auto" w:fill="EAF4FB"/>
          </w:tcPr>
          <w:p w14:paraId="2163F1F8" w14:textId="77777777" w:rsidR="000C6D7B" w:rsidRDefault="00000000">
            <w:r>
              <w:rPr>
                <w:b/>
                <w:color w:val="EE2207"/>
                <w:sz w:val="18"/>
              </w:rPr>
              <w:t>CVE Research Worksheet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50 pts</w:t>
            </w:r>
          </w:p>
        </w:tc>
      </w:tr>
      <w:tr w:rsidR="000C6D7B" w14:paraId="209B7547" w14:textId="77777777">
        <w:tc>
          <w:tcPr>
            <w:tcW w:w="648" w:type="dxa"/>
            <w:shd w:val="clear" w:color="auto" w:fill="EAFBEA"/>
          </w:tcPr>
          <w:p w14:paraId="33AF667C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6</w:t>
            </w:r>
          </w:p>
        </w:tc>
        <w:tc>
          <w:tcPr>
            <w:tcW w:w="2448" w:type="dxa"/>
            <w:shd w:val="clear" w:color="auto" w:fill="EAFBEA"/>
          </w:tcPr>
          <w:p w14:paraId="6AFB837A" w14:textId="77777777" w:rsidR="000C6D7B" w:rsidRDefault="00000000">
            <w:r>
              <w:rPr>
                <w:b/>
                <w:color w:val="1A1A2E"/>
                <w:sz w:val="18"/>
              </w:rPr>
              <w:t>SolarWinds Supply Chain (2020)</w:t>
            </w:r>
          </w:p>
        </w:tc>
        <w:tc>
          <w:tcPr>
            <w:tcW w:w="2016" w:type="dxa"/>
            <w:shd w:val="clear" w:color="auto" w:fill="EAFBEA"/>
          </w:tcPr>
          <w:p w14:paraId="4DEFD6C1" w14:textId="77777777" w:rsidR="000C6D7B" w:rsidRDefault="00000000">
            <w:r>
              <w:rPr>
                <w:b/>
                <w:color w:val="006000"/>
                <w:sz w:val="16"/>
              </w:rPr>
              <w:t>PART 2 — FRAMEWORKS &amp; WRITING</w:t>
            </w:r>
          </w:p>
        </w:tc>
        <w:tc>
          <w:tcPr>
            <w:tcW w:w="3168" w:type="dxa"/>
            <w:shd w:val="clear" w:color="auto" w:fill="EAFBEA"/>
          </w:tcPr>
          <w:p w14:paraId="050E98A3" w14:textId="77777777" w:rsidR="000C6D7B" w:rsidRDefault="00000000">
            <w:r>
              <w:rPr>
                <w:color w:val="555555"/>
                <w:sz w:val="16"/>
              </w:rPr>
              <w:t>NIST CSF · Pentest Phases · Recommendations · Exec Summary</w:t>
            </w:r>
          </w:p>
        </w:tc>
        <w:tc>
          <w:tcPr>
            <w:tcW w:w="1440" w:type="dxa"/>
            <w:shd w:val="clear" w:color="auto" w:fill="EAFBEA"/>
          </w:tcPr>
          <w:p w14:paraId="1C02559F" w14:textId="77777777" w:rsidR="000C6D7B" w:rsidRDefault="00000000">
            <w:r>
              <w:rPr>
                <w:b/>
                <w:color w:val="EE2207"/>
                <w:sz w:val="18"/>
              </w:rPr>
              <w:t>Executive Summary #3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100 pts</w:t>
            </w:r>
          </w:p>
        </w:tc>
      </w:tr>
      <w:tr w:rsidR="000C6D7B" w14:paraId="0B7D6115" w14:textId="77777777">
        <w:tc>
          <w:tcPr>
            <w:tcW w:w="648" w:type="dxa"/>
            <w:shd w:val="clear" w:color="auto" w:fill="EAF4FB"/>
          </w:tcPr>
          <w:p w14:paraId="06EEE755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7</w:t>
            </w:r>
          </w:p>
        </w:tc>
        <w:tc>
          <w:tcPr>
            <w:tcW w:w="2448" w:type="dxa"/>
            <w:shd w:val="clear" w:color="auto" w:fill="EAF4FB"/>
          </w:tcPr>
          <w:p w14:paraId="162D66BF" w14:textId="77777777" w:rsidR="000C6D7B" w:rsidRDefault="00000000">
            <w:r>
              <w:rPr>
                <w:b/>
                <w:color w:val="1A1A2E"/>
                <w:sz w:val="18"/>
              </w:rPr>
              <w:t>Equifax Data Breach (2017)</w:t>
            </w:r>
          </w:p>
        </w:tc>
        <w:tc>
          <w:tcPr>
            <w:tcW w:w="2016" w:type="dxa"/>
            <w:shd w:val="clear" w:color="auto" w:fill="EAF4FB"/>
          </w:tcPr>
          <w:p w14:paraId="66CB7012" w14:textId="77777777" w:rsidR="000C6D7B" w:rsidRDefault="00000000">
            <w:r>
              <w:rPr>
                <w:b/>
                <w:color w:val="004080"/>
                <w:sz w:val="16"/>
              </w:rPr>
              <w:t>PART 1 — DEEP DIVE</w:t>
            </w:r>
          </w:p>
        </w:tc>
        <w:tc>
          <w:tcPr>
            <w:tcW w:w="3168" w:type="dxa"/>
            <w:shd w:val="clear" w:color="auto" w:fill="EAF4FB"/>
          </w:tcPr>
          <w:p w14:paraId="259755B5" w14:textId="77777777" w:rsidR="000C6D7B" w:rsidRDefault="00000000">
            <w:r>
              <w:rPr>
                <w:color w:val="555555"/>
                <w:sz w:val="16"/>
              </w:rPr>
              <w:t>CIA Triad · Kill Chain · MITRE ATT&amp;CK · CVE Research</w:t>
            </w:r>
          </w:p>
        </w:tc>
        <w:tc>
          <w:tcPr>
            <w:tcW w:w="1440" w:type="dxa"/>
            <w:shd w:val="clear" w:color="auto" w:fill="EAF4FB"/>
          </w:tcPr>
          <w:p w14:paraId="39BFBB33" w14:textId="77777777" w:rsidR="000C6D7B" w:rsidRDefault="00000000">
            <w:r>
              <w:rPr>
                <w:b/>
                <w:color w:val="EE2207"/>
                <w:sz w:val="18"/>
              </w:rPr>
              <w:t>CVE Research Worksheet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50 pts</w:t>
            </w:r>
          </w:p>
        </w:tc>
      </w:tr>
      <w:tr w:rsidR="000C6D7B" w14:paraId="147CDCF8" w14:textId="77777777">
        <w:tc>
          <w:tcPr>
            <w:tcW w:w="648" w:type="dxa"/>
            <w:shd w:val="clear" w:color="auto" w:fill="EAFBEA"/>
          </w:tcPr>
          <w:p w14:paraId="64021607" w14:textId="77777777" w:rsidR="000C6D7B" w:rsidRDefault="00000000">
            <w:pPr>
              <w:jc w:val="center"/>
            </w:pPr>
            <w:r>
              <w:rPr>
                <w:b/>
                <w:color w:val="EE2207"/>
              </w:rPr>
              <w:t>8</w:t>
            </w:r>
          </w:p>
        </w:tc>
        <w:tc>
          <w:tcPr>
            <w:tcW w:w="2448" w:type="dxa"/>
            <w:shd w:val="clear" w:color="auto" w:fill="EAFBEA"/>
          </w:tcPr>
          <w:p w14:paraId="3F13FB9C" w14:textId="77777777" w:rsidR="000C6D7B" w:rsidRDefault="00000000">
            <w:r>
              <w:rPr>
                <w:b/>
                <w:color w:val="1A1A2E"/>
                <w:sz w:val="18"/>
              </w:rPr>
              <w:t>Equifax Data Breach (2017)</w:t>
            </w:r>
          </w:p>
        </w:tc>
        <w:tc>
          <w:tcPr>
            <w:tcW w:w="2016" w:type="dxa"/>
            <w:shd w:val="clear" w:color="auto" w:fill="EAFBEA"/>
          </w:tcPr>
          <w:p w14:paraId="7CA86D2E" w14:textId="77777777" w:rsidR="000C6D7B" w:rsidRDefault="00000000">
            <w:r>
              <w:rPr>
                <w:b/>
                <w:color w:val="006000"/>
                <w:sz w:val="16"/>
              </w:rPr>
              <w:t>PART 2 — FRAMEWORKS &amp; WRITING</w:t>
            </w:r>
          </w:p>
        </w:tc>
        <w:tc>
          <w:tcPr>
            <w:tcW w:w="3168" w:type="dxa"/>
            <w:shd w:val="clear" w:color="auto" w:fill="EAFBEA"/>
          </w:tcPr>
          <w:p w14:paraId="647171EC" w14:textId="77777777" w:rsidR="000C6D7B" w:rsidRDefault="00000000">
            <w:r>
              <w:rPr>
                <w:color w:val="555555"/>
                <w:sz w:val="16"/>
              </w:rPr>
              <w:t>NIST CSF · Pentest Phases · Recommendations · Exec Summary</w:t>
            </w:r>
          </w:p>
        </w:tc>
        <w:tc>
          <w:tcPr>
            <w:tcW w:w="1440" w:type="dxa"/>
            <w:shd w:val="clear" w:color="auto" w:fill="EAFBEA"/>
          </w:tcPr>
          <w:p w14:paraId="6F2C6072" w14:textId="77777777" w:rsidR="000C6D7B" w:rsidRDefault="00000000">
            <w:r>
              <w:rPr>
                <w:b/>
                <w:color w:val="EE2207"/>
                <w:sz w:val="18"/>
              </w:rPr>
              <w:t>Executive Summary #4</w:t>
            </w:r>
            <w:r>
              <w:rPr>
                <w:b/>
                <w:color w:val="EE2207"/>
                <w:sz w:val="18"/>
              </w:rPr>
              <w:br/>
            </w:r>
            <w:r>
              <w:rPr>
                <w:color w:val="555555"/>
                <w:sz w:val="16"/>
              </w:rPr>
              <w:t>100 pts</w:t>
            </w:r>
          </w:p>
        </w:tc>
      </w:tr>
    </w:tbl>
    <w:p w14:paraId="1535CAC5" w14:textId="77777777" w:rsidR="000C6D7B" w:rsidRDefault="000C6D7B"/>
    <w:p w14:paraId="4BB0B5A4" w14:textId="77777777" w:rsidR="000C6D7B" w:rsidRDefault="00000000">
      <w:pPr>
        <w:shd w:val="clear" w:color="auto" w:fill="EAF4FB"/>
        <w:ind w:left="216"/>
      </w:pPr>
      <w:r>
        <w:rPr>
          <w:b/>
          <w:color w:val="1A1A2E"/>
          <w:sz w:val="20"/>
        </w:rPr>
        <w:t xml:space="preserve">🔵 PART 1 PROJECTS:  </w:t>
      </w:r>
      <w:r>
        <w:rPr>
          <w:color w:val="555555"/>
          <w:sz w:val="20"/>
        </w:rPr>
        <w:t>Research and understand the attack — CIA Triad, Kill Chain, MITRE ATT&amp;CK, CVE deep dive</w:t>
      </w:r>
    </w:p>
    <w:p w14:paraId="553538C2" w14:textId="77777777" w:rsidR="000C6D7B" w:rsidRDefault="00000000">
      <w:pPr>
        <w:shd w:val="clear" w:color="auto" w:fill="EAFBEA"/>
        <w:ind w:left="216"/>
      </w:pPr>
      <w:r>
        <w:rPr>
          <w:b/>
          <w:color w:val="007A33"/>
          <w:sz w:val="20"/>
        </w:rPr>
        <w:t xml:space="preserve">🟢 PART 2 PROJECTS:  </w:t>
      </w:r>
      <w:r>
        <w:rPr>
          <w:color w:val="007A33"/>
          <w:sz w:val="20"/>
        </w:rPr>
        <w:t>Apply defensive frameworks and write your Executive Summary — NIST CSF, Pentest Phases, Recommendations, Presentation</w:t>
      </w:r>
    </w:p>
    <w:p w14:paraId="75CF3EB1" w14:textId="77777777" w:rsidR="000C6D7B" w:rsidRDefault="000C6D7B"/>
    <w:p w14:paraId="2AA512CC" w14:textId="77777777" w:rsidR="000C6D7B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340339D9" w14:textId="77777777">
        <w:tc>
          <w:tcPr>
            <w:tcW w:w="9360" w:type="dxa"/>
            <w:shd w:val="clear" w:color="auto" w:fill="1A1A2E"/>
          </w:tcPr>
          <w:p w14:paraId="19CEF7C0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lastRenderedPageBreak/>
              <w:t>HOW YOU WILL BE GRADED</w:t>
            </w:r>
          </w:p>
        </w:tc>
      </w:tr>
    </w:tbl>
    <w:p w14:paraId="7ACEFD0A" w14:textId="77777777" w:rsidR="000C6D7B" w:rsidRDefault="000C6D7B"/>
    <w:p w14:paraId="71CE6636" w14:textId="77777777" w:rsidR="000C6D7B" w:rsidRDefault="00000000">
      <w:r>
        <w:rPr>
          <w:color w:val="555555"/>
        </w:rPr>
        <w:t>You have 9 graded assignments over 8 projects: one CVE Research Worksheet at the end of each Part 1 project, one Executive Summary at the end of each Part 2 project, plus ongoing participation.</w:t>
      </w:r>
    </w:p>
    <w:p w14:paraId="16340FF1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5"/>
        <w:gridCol w:w="3709"/>
        <w:gridCol w:w="1007"/>
        <w:gridCol w:w="2285"/>
      </w:tblGrid>
      <w:tr w:rsidR="000C6D7B" w14:paraId="3021B71C" w14:textId="77777777">
        <w:tc>
          <w:tcPr>
            <w:tcW w:w="2592" w:type="dxa"/>
            <w:shd w:val="clear" w:color="auto" w:fill="1A1A2E"/>
          </w:tcPr>
          <w:p w14:paraId="665460CC" w14:textId="77777777" w:rsidR="000C6D7B" w:rsidRDefault="00000000">
            <w:r>
              <w:rPr>
                <w:b/>
                <w:color w:val="FFFFFF"/>
                <w:sz w:val="20"/>
              </w:rPr>
              <w:t>ASSIGNMENT</w:t>
            </w:r>
          </w:p>
        </w:tc>
        <w:tc>
          <w:tcPr>
            <w:tcW w:w="3744" w:type="dxa"/>
            <w:shd w:val="clear" w:color="auto" w:fill="1A1A2E"/>
          </w:tcPr>
          <w:p w14:paraId="4E12608E" w14:textId="77777777" w:rsidR="000C6D7B" w:rsidRDefault="00000000">
            <w:r>
              <w:rPr>
                <w:b/>
                <w:color w:val="FFFFFF"/>
                <w:sz w:val="20"/>
              </w:rPr>
              <w:t>INCIDENT</w:t>
            </w:r>
          </w:p>
        </w:tc>
        <w:tc>
          <w:tcPr>
            <w:tcW w:w="1008" w:type="dxa"/>
            <w:shd w:val="clear" w:color="auto" w:fill="1A1A2E"/>
          </w:tcPr>
          <w:p w14:paraId="320EF763" w14:textId="77777777" w:rsidR="000C6D7B" w:rsidRDefault="00000000">
            <w:r>
              <w:rPr>
                <w:b/>
                <w:color w:val="FFFFFF"/>
                <w:sz w:val="20"/>
              </w:rPr>
              <w:t>POINTS</w:t>
            </w:r>
          </w:p>
        </w:tc>
        <w:tc>
          <w:tcPr>
            <w:tcW w:w="2304" w:type="dxa"/>
            <w:shd w:val="clear" w:color="auto" w:fill="1A1A2E"/>
          </w:tcPr>
          <w:p w14:paraId="0335559A" w14:textId="77777777" w:rsidR="000C6D7B" w:rsidRDefault="00000000">
            <w:r>
              <w:rPr>
                <w:b/>
                <w:color w:val="FFFFFF"/>
                <w:sz w:val="20"/>
              </w:rPr>
              <w:t>DUE</w:t>
            </w:r>
          </w:p>
        </w:tc>
      </w:tr>
      <w:tr w:rsidR="000C6D7B" w14:paraId="6C6B990C" w14:textId="77777777">
        <w:tc>
          <w:tcPr>
            <w:tcW w:w="2592" w:type="dxa"/>
            <w:shd w:val="clear" w:color="auto" w:fill="F8F9FA"/>
          </w:tcPr>
          <w:p w14:paraId="187A6F90" w14:textId="77777777" w:rsidR="000C6D7B" w:rsidRDefault="00000000">
            <w:r>
              <w:rPr>
                <w:b/>
                <w:color w:val="1A1A2E"/>
                <w:sz w:val="20"/>
              </w:rPr>
              <w:t>CVE Worksheet #1</w:t>
            </w:r>
          </w:p>
        </w:tc>
        <w:tc>
          <w:tcPr>
            <w:tcW w:w="3744" w:type="dxa"/>
            <w:shd w:val="clear" w:color="auto" w:fill="F8F9FA"/>
          </w:tcPr>
          <w:p w14:paraId="2C16AF3F" w14:textId="77777777" w:rsidR="000C6D7B" w:rsidRDefault="00000000">
            <w:r>
              <w:rPr>
                <w:color w:val="555555"/>
                <w:sz w:val="20"/>
              </w:rPr>
              <w:t>Target Data Breach (2013)</w:t>
            </w:r>
          </w:p>
        </w:tc>
        <w:tc>
          <w:tcPr>
            <w:tcW w:w="1008" w:type="dxa"/>
            <w:shd w:val="clear" w:color="auto" w:fill="F8F9FA"/>
          </w:tcPr>
          <w:p w14:paraId="7D4DC5BF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50</w:t>
            </w:r>
          </w:p>
        </w:tc>
        <w:tc>
          <w:tcPr>
            <w:tcW w:w="2304" w:type="dxa"/>
            <w:shd w:val="clear" w:color="auto" w:fill="F8F9FA"/>
          </w:tcPr>
          <w:p w14:paraId="2BA823A1" w14:textId="77777777" w:rsidR="000C6D7B" w:rsidRDefault="00000000">
            <w:r>
              <w:rPr>
                <w:color w:val="555555"/>
                <w:sz w:val="20"/>
              </w:rPr>
              <w:t>Thursday — Project 1</w:t>
            </w:r>
          </w:p>
        </w:tc>
      </w:tr>
      <w:tr w:rsidR="000C6D7B" w14:paraId="01D32C63" w14:textId="77777777">
        <w:tc>
          <w:tcPr>
            <w:tcW w:w="2592" w:type="dxa"/>
            <w:shd w:val="clear" w:color="auto" w:fill="FFFFFF"/>
          </w:tcPr>
          <w:p w14:paraId="76DB5F16" w14:textId="77777777" w:rsidR="000C6D7B" w:rsidRDefault="00000000">
            <w:r>
              <w:rPr>
                <w:b/>
                <w:color w:val="1A1A2E"/>
                <w:sz w:val="20"/>
              </w:rPr>
              <w:t>Executive Summary #1</w:t>
            </w:r>
          </w:p>
        </w:tc>
        <w:tc>
          <w:tcPr>
            <w:tcW w:w="3744" w:type="dxa"/>
            <w:shd w:val="clear" w:color="auto" w:fill="FFFFFF"/>
          </w:tcPr>
          <w:p w14:paraId="58DBC767" w14:textId="77777777" w:rsidR="000C6D7B" w:rsidRDefault="00000000">
            <w:r>
              <w:rPr>
                <w:color w:val="555555"/>
                <w:sz w:val="20"/>
              </w:rPr>
              <w:t>Target Data Breach (2013)</w:t>
            </w:r>
          </w:p>
        </w:tc>
        <w:tc>
          <w:tcPr>
            <w:tcW w:w="1008" w:type="dxa"/>
            <w:shd w:val="clear" w:color="auto" w:fill="FFFFFF"/>
          </w:tcPr>
          <w:p w14:paraId="027D905D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100</w:t>
            </w:r>
          </w:p>
        </w:tc>
        <w:tc>
          <w:tcPr>
            <w:tcW w:w="2304" w:type="dxa"/>
            <w:shd w:val="clear" w:color="auto" w:fill="FFFFFF"/>
          </w:tcPr>
          <w:p w14:paraId="26180060" w14:textId="77777777" w:rsidR="000C6D7B" w:rsidRDefault="00000000">
            <w:r>
              <w:rPr>
                <w:color w:val="555555"/>
                <w:sz w:val="20"/>
              </w:rPr>
              <w:t>Thursday — Project 2</w:t>
            </w:r>
          </w:p>
        </w:tc>
      </w:tr>
      <w:tr w:rsidR="000C6D7B" w14:paraId="7421D79B" w14:textId="77777777">
        <w:tc>
          <w:tcPr>
            <w:tcW w:w="2592" w:type="dxa"/>
            <w:shd w:val="clear" w:color="auto" w:fill="F8F9FA"/>
          </w:tcPr>
          <w:p w14:paraId="1D5A7D5A" w14:textId="77777777" w:rsidR="000C6D7B" w:rsidRDefault="00000000">
            <w:r>
              <w:rPr>
                <w:b/>
                <w:color w:val="1A1A2E"/>
                <w:sz w:val="20"/>
              </w:rPr>
              <w:t>CVE Worksheet #2</w:t>
            </w:r>
          </w:p>
        </w:tc>
        <w:tc>
          <w:tcPr>
            <w:tcW w:w="3744" w:type="dxa"/>
            <w:shd w:val="clear" w:color="auto" w:fill="F8F9FA"/>
          </w:tcPr>
          <w:p w14:paraId="33879FB1" w14:textId="77777777" w:rsidR="000C6D7B" w:rsidRDefault="00000000">
            <w:r>
              <w:rPr>
                <w:color w:val="555555"/>
                <w:sz w:val="20"/>
              </w:rPr>
              <w:t>Colonial Pipeline Ransomware (2021)</w:t>
            </w:r>
          </w:p>
        </w:tc>
        <w:tc>
          <w:tcPr>
            <w:tcW w:w="1008" w:type="dxa"/>
            <w:shd w:val="clear" w:color="auto" w:fill="F8F9FA"/>
          </w:tcPr>
          <w:p w14:paraId="75062A68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50</w:t>
            </w:r>
          </w:p>
        </w:tc>
        <w:tc>
          <w:tcPr>
            <w:tcW w:w="2304" w:type="dxa"/>
            <w:shd w:val="clear" w:color="auto" w:fill="F8F9FA"/>
          </w:tcPr>
          <w:p w14:paraId="0895C136" w14:textId="77777777" w:rsidR="000C6D7B" w:rsidRDefault="00000000">
            <w:r>
              <w:rPr>
                <w:color w:val="555555"/>
                <w:sz w:val="20"/>
              </w:rPr>
              <w:t>Thursday — Project 3</w:t>
            </w:r>
          </w:p>
        </w:tc>
      </w:tr>
      <w:tr w:rsidR="000C6D7B" w14:paraId="6E389436" w14:textId="77777777">
        <w:tc>
          <w:tcPr>
            <w:tcW w:w="2592" w:type="dxa"/>
            <w:shd w:val="clear" w:color="auto" w:fill="FFFFFF"/>
          </w:tcPr>
          <w:p w14:paraId="51594ED7" w14:textId="77777777" w:rsidR="000C6D7B" w:rsidRDefault="00000000">
            <w:r>
              <w:rPr>
                <w:b/>
                <w:color w:val="1A1A2E"/>
                <w:sz w:val="20"/>
              </w:rPr>
              <w:t>Executive Summary #2</w:t>
            </w:r>
          </w:p>
        </w:tc>
        <w:tc>
          <w:tcPr>
            <w:tcW w:w="3744" w:type="dxa"/>
            <w:shd w:val="clear" w:color="auto" w:fill="FFFFFF"/>
          </w:tcPr>
          <w:p w14:paraId="6A327FEB" w14:textId="77777777" w:rsidR="000C6D7B" w:rsidRDefault="00000000">
            <w:r>
              <w:rPr>
                <w:color w:val="555555"/>
                <w:sz w:val="20"/>
              </w:rPr>
              <w:t>Colonial Pipeline Ransomware (2021)</w:t>
            </w:r>
          </w:p>
        </w:tc>
        <w:tc>
          <w:tcPr>
            <w:tcW w:w="1008" w:type="dxa"/>
            <w:shd w:val="clear" w:color="auto" w:fill="FFFFFF"/>
          </w:tcPr>
          <w:p w14:paraId="2E625734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100</w:t>
            </w:r>
          </w:p>
        </w:tc>
        <w:tc>
          <w:tcPr>
            <w:tcW w:w="2304" w:type="dxa"/>
            <w:shd w:val="clear" w:color="auto" w:fill="FFFFFF"/>
          </w:tcPr>
          <w:p w14:paraId="0DB830E6" w14:textId="77777777" w:rsidR="000C6D7B" w:rsidRDefault="00000000">
            <w:r>
              <w:rPr>
                <w:color w:val="555555"/>
                <w:sz w:val="20"/>
              </w:rPr>
              <w:t>Thursday — Project 4</w:t>
            </w:r>
          </w:p>
        </w:tc>
      </w:tr>
      <w:tr w:rsidR="000C6D7B" w14:paraId="27FFE321" w14:textId="77777777">
        <w:tc>
          <w:tcPr>
            <w:tcW w:w="2592" w:type="dxa"/>
            <w:shd w:val="clear" w:color="auto" w:fill="F8F9FA"/>
          </w:tcPr>
          <w:p w14:paraId="0B9ABF5A" w14:textId="77777777" w:rsidR="000C6D7B" w:rsidRDefault="00000000">
            <w:r>
              <w:rPr>
                <w:b/>
                <w:color w:val="1A1A2E"/>
                <w:sz w:val="20"/>
              </w:rPr>
              <w:t>CVE Worksheet #3</w:t>
            </w:r>
          </w:p>
        </w:tc>
        <w:tc>
          <w:tcPr>
            <w:tcW w:w="3744" w:type="dxa"/>
            <w:shd w:val="clear" w:color="auto" w:fill="F8F9FA"/>
          </w:tcPr>
          <w:p w14:paraId="4AAB8A2E" w14:textId="77777777" w:rsidR="000C6D7B" w:rsidRDefault="00000000">
            <w:r>
              <w:rPr>
                <w:color w:val="555555"/>
                <w:sz w:val="20"/>
              </w:rPr>
              <w:t>SolarWinds Supply Chain Attack (2020)</w:t>
            </w:r>
          </w:p>
        </w:tc>
        <w:tc>
          <w:tcPr>
            <w:tcW w:w="1008" w:type="dxa"/>
            <w:shd w:val="clear" w:color="auto" w:fill="F8F9FA"/>
          </w:tcPr>
          <w:p w14:paraId="31E0E02D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50</w:t>
            </w:r>
          </w:p>
        </w:tc>
        <w:tc>
          <w:tcPr>
            <w:tcW w:w="2304" w:type="dxa"/>
            <w:shd w:val="clear" w:color="auto" w:fill="F8F9FA"/>
          </w:tcPr>
          <w:p w14:paraId="1B04F38B" w14:textId="77777777" w:rsidR="000C6D7B" w:rsidRDefault="00000000">
            <w:r>
              <w:rPr>
                <w:color w:val="555555"/>
                <w:sz w:val="20"/>
              </w:rPr>
              <w:t>Thursday — Project 5</w:t>
            </w:r>
          </w:p>
        </w:tc>
      </w:tr>
      <w:tr w:rsidR="000C6D7B" w14:paraId="3ADFBB5B" w14:textId="77777777">
        <w:tc>
          <w:tcPr>
            <w:tcW w:w="2592" w:type="dxa"/>
            <w:shd w:val="clear" w:color="auto" w:fill="FFFFFF"/>
          </w:tcPr>
          <w:p w14:paraId="1EB93558" w14:textId="77777777" w:rsidR="000C6D7B" w:rsidRDefault="00000000">
            <w:r>
              <w:rPr>
                <w:b/>
                <w:color w:val="1A1A2E"/>
                <w:sz w:val="20"/>
              </w:rPr>
              <w:t>Executive Summary #3</w:t>
            </w:r>
          </w:p>
        </w:tc>
        <w:tc>
          <w:tcPr>
            <w:tcW w:w="3744" w:type="dxa"/>
            <w:shd w:val="clear" w:color="auto" w:fill="FFFFFF"/>
          </w:tcPr>
          <w:p w14:paraId="424027F7" w14:textId="77777777" w:rsidR="000C6D7B" w:rsidRDefault="00000000">
            <w:r>
              <w:rPr>
                <w:color w:val="555555"/>
                <w:sz w:val="20"/>
              </w:rPr>
              <w:t>SolarWinds Supply Chain Attack (2020)</w:t>
            </w:r>
          </w:p>
        </w:tc>
        <w:tc>
          <w:tcPr>
            <w:tcW w:w="1008" w:type="dxa"/>
            <w:shd w:val="clear" w:color="auto" w:fill="FFFFFF"/>
          </w:tcPr>
          <w:p w14:paraId="324A1502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100</w:t>
            </w:r>
          </w:p>
        </w:tc>
        <w:tc>
          <w:tcPr>
            <w:tcW w:w="2304" w:type="dxa"/>
            <w:shd w:val="clear" w:color="auto" w:fill="FFFFFF"/>
          </w:tcPr>
          <w:p w14:paraId="5F14C53E" w14:textId="77777777" w:rsidR="000C6D7B" w:rsidRDefault="00000000">
            <w:r>
              <w:rPr>
                <w:color w:val="555555"/>
                <w:sz w:val="20"/>
              </w:rPr>
              <w:t>Thursday — Project 6</w:t>
            </w:r>
          </w:p>
        </w:tc>
      </w:tr>
      <w:tr w:rsidR="000C6D7B" w14:paraId="29D2109F" w14:textId="77777777">
        <w:tc>
          <w:tcPr>
            <w:tcW w:w="2592" w:type="dxa"/>
            <w:shd w:val="clear" w:color="auto" w:fill="F8F9FA"/>
          </w:tcPr>
          <w:p w14:paraId="3423781D" w14:textId="77777777" w:rsidR="000C6D7B" w:rsidRDefault="00000000">
            <w:r>
              <w:rPr>
                <w:b/>
                <w:color w:val="1A1A2E"/>
                <w:sz w:val="20"/>
              </w:rPr>
              <w:t>CVE Worksheet #4</w:t>
            </w:r>
          </w:p>
        </w:tc>
        <w:tc>
          <w:tcPr>
            <w:tcW w:w="3744" w:type="dxa"/>
            <w:shd w:val="clear" w:color="auto" w:fill="F8F9FA"/>
          </w:tcPr>
          <w:p w14:paraId="4FC3B325" w14:textId="77777777" w:rsidR="000C6D7B" w:rsidRDefault="00000000">
            <w:r>
              <w:rPr>
                <w:color w:val="555555"/>
                <w:sz w:val="20"/>
              </w:rPr>
              <w:t>Equifax Data Breach (2017)</w:t>
            </w:r>
          </w:p>
        </w:tc>
        <w:tc>
          <w:tcPr>
            <w:tcW w:w="1008" w:type="dxa"/>
            <w:shd w:val="clear" w:color="auto" w:fill="F8F9FA"/>
          </w:tcPr>
          <w:p w14:paraId="21BC7EA4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50</w:t>
            </w:r>
          </w:p>
        </w:tc>
        <w:tc>
          <w:tcPr>
            <w:tcW w:w="2304" w:type="dxa"/>
            <w:shd w:val="clear" w:color="auto" w:fill="F8F9FA"/>
          </w:tcPr>
          <w:p w14:paraId="57531824" w14:textId="77777777" w:rsidR="000C6D7B" w:rsidRDefault="00000000">
            <w:r>
              <w:rPr>
                <w:color w:val="555555"/>
                <w:sz w:val="20"/>
              </w:rPr>
              <w:t>Thursday — Project 7</w:t>
            </w:r>
          </w:p>
        </w:tc>
      </w:tr>
      <w:tr w:rsidR="000C6D7B" w14:paraId="45CFC579" w14:textId="77777777">
        <w:tc>
          <w:tcPr>
            <w:tcW w:w="2592" w:type="dxa"/>
            <w:shd w:val="clear" w:color="auto" w:fill="FFFFFF"/>
          </w:tcPr>
          <w:p w14:paraId="7AD45AAE" w14:textId="77777777" w:rsidR="000C6D7B" w:rsidRDefault="00000000">
            <w:r>
              <w:rPr>
                <w:b/>
                <w:color w:val="1A1A2E"/>
                <w:sz w:val="20"/>
              </w:rPr>
              <w:t>Executive Summary #4</w:t>
            </w:r>
          </w:p>
        </w:tc>
        <w:tc>
          <w:tcPr>
            <w:tcW w:w="3744" w:type="dxa"/>
            <w:shd w:val="clear" w:color="auto" w:fill="FFFFFF"/>
          </w:tcPr>
          <w:p w14:paraId="3FA7CAE2" w14:textId="77777777" w:rsidR="000C6D7B" w:rsidRDefault="00000000">
            <w:r>
              <w:rPr>
                <w:color w:val="555555"/>
                <w:sz w:val="20"/>
              </w:rPr>
              <w:t>Equifax Data Breach (2017)</w:t>
            </w:r>
          </w:p>
        </w:tc>
        <w:tc>
          <w:tcPr>
            <w:tcW w:w="1008" w:type="dxa"/>
            <w:shd w:val="clear" w:color="auto" w:fill="FFFFFF"/>
          </w:tcPr>
          <w:p w14:paraId="231F1BBE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100</w:t>
            </w:r>
          </w:p>
        </w:tc>
        <w:tc>
          <w:tcPr>
            <w:tcW w:w="2304" w:type="dxa"/>
            <w:shd w:val="clear" w:color="auto" w:fill="FFFFFF"/>
          </w:tcPr>
          <w:p w14:paraId="7B78011E" w14:textId="77777777" w:rsidR="000C6D7B" w:rsidRDefault="00000000">
            <w:r>
              <w:rPr>
                <w:color w:val="555555"/>
                <w:sz w:val="20"/>
              </w:rPr>
              <w:t>Thursday — Project 8</w:t>
            </w:r>
          </w:p>
        </w:tc>
      </w:tr>
      <w:tr w:rsidR="000C6D7B" w14:paraId="7617BAB2" w14:textId="77777777">
        <w:tc>
          <w:tcPr>
            <w:tcW w:w="2592" w:type="dxa"/>
            <w:shd w:val="clear" w:color="auto" w:fill="F8F9FA"/>
          </w:tcPr>
          <w:p w14:paraId="4ED78A3F" w14:textId="77777777" w:rsidR="000C6D7B" w:rsidRDefault="00000000">
            <w:r>
              <w:rPr>
                <w:b/>
                <w:color w:val="1A1A2E"/>
                <w:sz w:val="20"/>
              </w:rPr>
              <w:t>Participation</w:t>
            </w:r>
          </w:p>
        </w:tc>
        <w:tc>
          <w:tcPr>
            <w:tcW w:w="3744" w:type="dxa"/>
            <w:shd w:val="clear" w:color="auto" w:fill="F8F9FA"/>
          </w:tcPr>
          <w:p w14:paraId="3DDF842E" w14:textId="77777777" w:rsidR="000C6D7B" w:rsidRDefault="00000000">
            <w:r>
              <w:rPr>
                <w:color w:val="555555"/>
                <w:sz w:val="20"/>
              </w:rPr>
              <w:t>Daily engagement + peer feedback</w:t>
            </w:r>
          </w:p>
        </w:tc>
        <w:tc>
          <w:tcPr>
            <w:tcW w:w="1008" w:type="dxa"/>
            <w:shd w:val="clear" w:color="auto" w:fill="F8F9FA"/>
          </w:tcPr>
          <w:p w14:paraId="42DEA4C3" w14:textId="77777777" w:rsidR="000C6D7B" w:rsidRDefault="00000000">
            <w:pPr>
              <w:jc w:val="center"/>
            </w:pPr>
            <w:r>
              <w:rPr>
                <w:b/>
                <w:color w:val="EE2207"/>
                <w:sz w:val="20"/>
              </w:rPr>
              <w:t>50</w:t>
            </w:r>
          </w:p>
        </w:tc>
        <w:tc>
          <w:tcPr>
            <w:tcW w:w="2304" w:type="dxa"/>
            <w:shd w:val="clear" w:color="auto" w:fill="F8F9FA"/>
          </w:tcPr>
          <w:p w14:paraId="7263B4B0" w14:textId="77777777" w:rsidR="000C6D7B" w:rsidRDefault="00000000">
            <w:r>
              <w:rPr>
                <w:color w:val="555555"/>
                <w:sz w:val="20"/>
              </w:rPr>
              <w:t>Ongoing</w:t>
            </w:r>
          </w:p>
        </w:tc>
      </w:tr>
    </w:tbl>
    <w:p w14:paraId="07623B20" w14:textId="77777777" w:rsidR="000C6D7B" w:rsidRDefault="000C6D7B"/>
    <w:p w14:paraId="5E82E2DC" w14:textId="77777777" w:rsidR="000C6D7B" w:rsidRDefault="00000000">
      <w:pPr>
        <w:jc w:val="center"/>
      </w:pPr>
      <w:r>
        <w:rPr>
          <w:b/>
          <w:color w:val="EE2207"/>
          <w:sz w:val="24"/>
        </w:rPr>
        <w:t>TOTAL POINTS POSSIBLE:  650  (4 × CVE Worksheets + 4 × Executive Summaries + Participation)</w:t>
      </w:r>
    </w:p>
    <w:p w14:paraId="5E460084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0C6D7B" w14:paraId="65F9165F" w14:textId="77777777">
        <w:tc>
          <w:tcPr>
            <w:tcW w:w="1560" w:type="dxa"/>
            <w:shd w:val="clear" w:color="auto" w:fill="00703C"/>
          </w:tcPr>
          <w:p w14:paraId="3E8EA5B0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A</w:t>
            </w:r>
          </w:p>
        </w:tc>
        <w:tc>
          <w:tcPr>
            <w:tcW w:w="1560" w:type="dxa"/>
            <w:shd w:val="clear" w:color="auto" w:fill="2471A3"/>
          </w:tcPr>
          <w:p w14:paraId="017733B2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B</w:t>
            </w:r>
          </w:p>
        </w:tc>
        <w:tc>
          <w:tcPr>
            <w:tcW w:w="1560" w:type="dxa"/>
            <w:shd w:val="clear" w:color="auto" w:fill="B7950B"/>
          </w:tcPr>
          <w:p w14:paraId="5506F693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C</w:t>
            </w:r>
          </w:p>
        </w:tc>
        <w:tc>
          <w:tcPr>
            <w:tcW w:w="1560" w:type="dxa"/>
            <w:shd w:val="clear" w:color="auto" w:fill="BA4A00"/>
          </w:tcPr>
          <w:p w14:paraId="072E471D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D</w:t>
            </w:r>
          </w:p>
        </w:tc>
        <w:tc>
          <w:tcPr>
            <w:tcW w:w="1560" w:type="dxa"/>
            <w:shd w:val="clear" w:color="auto" w:fill="922B21"/>
          </w:tcPr>
          <w:p w14:paraId="156ADD15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F</w:t>
            </w:r>
          </w:p>
        </w:tc>
        <w:tc>
          <w:tcPr>
            <w:tcW w:w="1560" w:type="dxa"/>
            <w:shd w:val="clear" w:color="auto" w:fill="555555"/>
          </w:tcPr>
          <w:p w14:paraId="3FB03549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LATE</w:t>
            </w:r>
          </w:p>
        </w:tc>
      </w:tr>
      <w:tr w:rsidR="000C6D7B" w14:paraId="726C9F6D" w14:textId="77777777">
        <w:tc>
          <w:tcPr>
            <w:tcW w:w="1560" w:type="dxa"/>
            <w:shd w:val="clear" w:color="auto" w:fill="F8F9FA"/>
          </w:tcPr>
          <w:p w14:paraId="1FDC2716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585–650</w:t>
            </w:r>
            <w:r>
              <w:rPr>
                <w:color w:val="555555"/>
                <w:sz w:val="18"/>
              </w:rPr>
              <w:br/>
              <w:t>(90–100%)</w:t>
            </w:r>
          </w:p>
        </w:tc>
        <w:tc>
          <w:tcPr>
            <w:tcW w:w="1560" w:type="dxa"/>
            <w:shd w:val="clear" w:color="auto" w:fill="F8F9FA"/>
          </w:tcPr>
          <w:p w14:paraId="5BD43209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520–584</w:t>
            </w:r>
            <w:r>
              <w:rPr>
                <w:color w:val="555555"/>
                <w:sz w:val="18"/>
              </w:rPr>
              <w:br/>
              <w:t>(80–89%)</w:t>
            </w:r>
          </w:p>
        </w:tc>
        <w:tc>
          <w:tcPr>
            <w:tcW w:w="1560" w:type="dxa"/>
            <w:shd w:val="clear" w:color="auto" w:fill="F8F9FA"/>
          </w:tcPr>
          <w:p w14:paraId="76906233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455–519</w:t>
            </w:r>
            <w:r>
              <w:rPr>
                <w:color w:val="555555"/>
                <w:sz w:val="18"/>
              </w:rPr>
              <w:br/>
              <w:t>(70–79%)</w:t>
            </w:r>
          </w:p>
        </w:tc>
        <w:tc>
          <w:tcPr>
            <w:tcW w:w="1560" w:type="dxa"/>
            <w:shd w:val="clear" w:color="auto" w:fill="F8F9FA"/>
          </w:tcPr>
          <w:p w14:paraId="1C14440D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390–454</w:t>
            </w:r>
            <w:r>
              <w:rPr>
                <w:color w:val="555555"/>
                <w:sz w:val="18"/>
              </w:rPr>
              <w:br/>
              <w:t>(60–69%)</w:t>
            </w:r>
          </w:p>
        </w:tc>
        <w:tc>
          <w:tcPr>
            <w:tcW w:w="1560" w:type="dxa"/>
            <w:shd w:val="clear" w:color="auto" w:fill="F8F9FA"/>
          </w:tcPr>
          <w:p w14:paraId="50837493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Below 390</w:t>
            </w:r>
          </w:p>
        </w:tc>
        <w:tc>
          <w:tcPr>
            <w:tcW w:w="1560" w:type="dxa"/>
            <w:shd w:val="clear" w:color="auto" w:fill="F8F9FA"/>
          </w:tcPr>
          <w:p w14:paraId="5E1BFAAD" w14:textId="77777777" w:rsidR="000C6D7B" w:rsidRDefault="00000000">
            <w:pPr>
              <w:jc w:val="center"/>
            </w:pPr>
            <w:r>
              <w:rPr>
                <w:color w:val="555555"/>
                <w:sz w:val="18"/>
              </w:rPr>
              <w:t>−10 pts</w:t>
            </w:r>
            <w:r>
              <w:rPr>
                <w:color w:val="555555"/>
                <w:sz w:val="18"/>
              </w:rPr>
              <w:br/>
              <w:t>per day</w:t>
            </w:r>
          </w:p>
        </w:tc>
      </w:tr>
    </w:tbl>
    <w:p w14:paraId="4C2D1DF8" w14:textId="77777777" w:rsidR="000C6D7B" w:rsidRDefault="000C6D7B"/>
    <w:p w14:paraId="79E39938" w14:textId="77777777" w:rsidR="000C6D7B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7EF77DBE" w14:textId="77777777">
        <w:tc>
          <w:tcPr>
            <w:tcW w:w="9360" w:type="dxa"/>
            <w:shd w:val="clear" w:color="auto" w:fill="1A1A2E"/>
          </w:tcPr>
          <w:p w14:paraId="2B79E94A" w14:textId="77777777" w:rsidR="000C6D7B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lastRenderedPageBreak/>
              <w:t>WHAT IS EXPECTED OF YOU</w:t>
            </w:r>
          </w:p>
        </w:tc>
      </w:tr>
    </w:tbl>
    <w:p w14:paraId="779FD543" w14:textId="77777777" w:rsidR="000C6D7B" w:rsidRDefault="000C6D7B"/>
    <w:p w14:paraId="49C55344" w14:textId="77777777" w:rsidR="000C6D7B" w:rsidRDefault="00000000">
      <w:r>
        <w:rPr>
          <w:b/>
          <w:color w:val="EE2207"/>
        </w:rPr>
        <w:t>▶  Be Specific — Always</w:t>
      </w:r>
    </w:p>
    <w:p w14:paraId="32182F25" w14:textId="77777777" w:rsidR="000C6D7B" w:rsidRDefault="00000000">
      <w:r>
        <w:rPr>
          <w:color w:val="555555"/>
          <w:sz w:val="20"/>
        </w:rPr>
        <w:t>Vague answers earn no credit. Do not write "security was bad." Write "Equifax failed to apply a critical patch for 69 days after it was publicly released." Specificity is the difference between passing and failing.</w:t>
      </w:r>
    </w:p>
    <w:p w14:paraId="64D5774E" w14:textId="77777777" w:rsidR="000C6D7B" w:rsidRDefault="000C6D7B"/>
    <w:p w14:paraId="6C4ED582" w14:textId="77777777" w:rsidR="000C6D7B" w:rsidRDefault="00000000">
      <w:r>
        <w:rPr>
          <w:b/>
          <w:color w:val="EE2207"/>
        </w:rPr>
        <w:t>▶  Write for a Non-Technical Audience</w:t>
      </w:r>
    </w:p>
    <w:p w14:paraId="2761C4D4" w14:textId="77777777" w:rsidR="000C6D7B" w:rsidRDefault="00000000">
      <w:r>
        <w:rPr>
          <w:color w:val="555555"/>
          <w:sz w:val="20"/>
        </w:rPr>
        <w:t>Your executive summaries are written for a CEO, not a hacker. Every sentence must be understandable to someone with no cybersecurity background. If your grandmother would not understand it, rewrite it.</w:t>
      </w:r>
    </w:p>
    <w:p w14:paraId="6CC8C25E" w14:textId="77777777" w:rsidR="000C6D7B" w:rsidRDefault="000C6D7B"/>
    <w:p w14:paraId="6CD589AE" w14:textId="77777777" w:rsidR="000C6D7B" w:rsidRDefault="00000000">
      <w:r>
        <w:rPr>
          <w:b/>
          <w:color w:val="EE2207"/>
        </w:rPr>
        <w:t>▶  Use the Official Template</w:t>
      </w:r>
    </w:p>
    <w:p w14:paraId="570FCA07" w14:textId="77777777" w:rsidR="000C6D7B" w:rsidRDefault="00000000">
      <w:r>
        <w:rPr>
          <w:color w:val="555555"/>
          <w:sz w:val="20"/>
        </w:rPr>
        <w:t>Every executive summary must use the MCCoE Executive Summary Template. Every CVE worksheet must use the worksheet in your week packet. No exceptions.</w:t>
      </w:r>
    </w:p>
    <w:p w14:paraId="13C64517" w14:textId="77777777" w:rsidR="000C6D7B" w:rsidRDefault="000C6D7B"/>
    <w:p w14:paraId="38552EF7" w14:textId="77777777" w:rsidR="000C6D7B" w:rsidRDefault="00000000">
      <w:r>
        <w:rPr>
          <w:b/>
          <w:color w:val="EE2207"/>
        </w:rPr>
        <w:t>▶  Submit On Time</w:t>
      </w:r>
    </w:p>
    <w:p w14:paraId="36F788A1" w14:textId="77777777" w:rsidR="000C6D7B" w:rsidRDefault="00000000">
      <w:r>
        <w:rPr>
          <w:color w:val="555555"/>
          <w:sz w:val="20"/>
        </w:rPr>
        <w:t>CVE Worksheets are due every Part 1 Thursday. Executive Summaries are due every Part 2 Thursday. Late work loses 10 points per day.</w:t>
      </w:r>
    </w:p>
    <w:p w14:paraId="51416C97" w14:textId="77777777" w:rsidR="000C6D7B" w:rsidRDefault="000C6D7B"/>
    <w:p w14:paraId="55EFD078" w14:textId="77777777" w:rsidR="000C6D7B" w:rsidRDefault="00000000">
      <w:r>
        <w:rPr>
          <w:b/>
          <w:color w:val="EE2207"/>
        </w:rPr>
        <w:t>▶  Participate Every Day</w:t>
      </w:r>
    </w:p>
    <w:p w14:paraId="6C1D6FD8" w14:textId="77777777" w:rsidR="000C6D7B" w:rsidRDefault="00000000">
      <w:r>
        <w:rPr>
          <w:color w:val="555555"/>
          <w:sz w:val="20"/>
        </w:rPr>
        <w:t>Discussion is not optional. Ask questions. Challenge ideas. Share your opinion. Participation is 50 of your 650 points — and the daily learning you get from participation is worth far more than that.</w:t>
      </w:r>
    </w:p>
    <w:p w14:paraId="4058B305" w14:textId="77777777" w:rsidR="000C6D7B" w:rsidRDefault="000C6D7B"/>
    <w:p w14:paraId="25D8A2E8" w14:textId="77777777" w:rsidR="000C6D7B" w:rsidRDefault="00000000">
      <w:r>
        <w:rPr>
          <w:b/>
          <w:color w:val="EE2207"/>
        </w:rPr>
        <w:t>▶  Use the Resources</w:t>
      </w:r>
    </w:p>
    <w:p w14:paraId="02EE5AD4" w14:textId="77777777" w:rsidR="000C6D7B" w:rsidRDefault="00000000">
      <w:r>
        <w:rPr>
          <w:color w:val="555555"/>
          <w:sz w:val="20"/>
        </w:rPr>
        <w:t>nvd.nist.gov for CVEs · attack.mitre.org for MITRE ATT&amp;CK · cisa.gov for advisories · nist.gov/cyberframework for NIST CSF. These are free, authoritative, and used by real professionals every day.</w:t>
      </w:r>
    </w:p>
    <w:p w14:paraId="0D1F2181" w14:textId="77777777" w:rsidR="000C6D7B" w:rsidRDefault="000C6D7B"/>
    <w:p w14:paraId="7E5504F7" w14:textId="77777777" w:rsidR="000C6D7B" w:rsidRDefault="00000000">
      <w:r>
        <w:rPr>
          <w:b/>
          <w:color w:val="EE2207"/>
        </w:rPr>
        <w:t>▶  Do Your Own Work</w:t>
      </w:r>
    </w:p>
    <w:p w14:paraId="1EAC63EC" w14:textId="77777777" w:rsidR="000C6D7B" w:rsidRDefault="00000000">
      <w:r>
        <w:rPr>
          <w:color w:val="555555"/>
          <w:sz w:val="20"/>
        </w:rPr>
        <w:t>Your executive summary must be your own analysis in your own words. Copying from another student or submitting AI-generated text as your own work results in a zero for that assignment.</w:t>
      </w:r>
    </w:p>
    <w:p w14:paraId="5682042A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0C6D7B" w14:paraId="2D6C872E" w14:textId="77777777">
        <w:tc>
          <w:tcPr>
            <w:tcW w:w="9360" w:type="dxa"/>
            <w:shd w:val="clear" w:color="auto" w:fill="EE2207"/>
          </w:tcPr>
          <w:p w14:paraId="54E69846" w14:textId="77777777" w:rsidR="000C6D7B" w:rsidRDefault="00000000">
            <w:pPr>
              <w:jc w:val="center"/>
            </w:pPr>
            <w:r>
              <w:rPr>
                <w:b/>
                <w:color w:val="FFFFFF"/>
              </w:rPr>
              <w:lastRenderedPageBreak/>
              <w:t>STUDENT ACKNOWLEDGEMENT</w:t>
            </w:r>
          </w:p>
        </w:tc>
      </w:tr>
    </w:tbl>
    <w:p w14:paraId="378AA9B5" w14:textId="77777777" w:rsidR="000C6D7B" w:rsidRDefault="000C6D7B"/>
    <w:p w14:paraId="5D9D4EDB" w14:textId="77777777" w:rsidR="000C6D7B" w:rsidRDefault="00000000">
      <w:r>
        <w:rPr>
          <w:color w:val="555555"/>
          <w:sz w:val="20"/>
        </w:rPr>
        <w:t>By signing below, I confirm that I have read and understood this syllabus, the grading policy, and the academic integrity policy.</w:t>
      </w:r>
    </w:p>
    <w:p w14:paraId="76E71A0C" w14:textId="77777777" w:rsidR="000C6D7B" w:rsidRDefault="000C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7"/>
        <w:gridCol w:w="3289"/>
        <w:gridCol w:w="3000"/>
      </w:tblGrid>
      <w:tr w:rsidR="000C6D7B" w14:paraId="0737AF6A" w14:textId="77777777">
        <w:tc>
          <w:tcPr>
            <w:tcW w:w="3312" w:type="dxa"/>
            <w:shd w:val="clear" w:color="auto" w:fill="EEEEEE"/>
          </w:tcPr>
          <w:p w14:paraId="1ADF2D2E" w14:textId="77777777" w:rsidR="000C6D7B" w:rsidRDefault="00000000">
            <w:r>
              <w:rPr>
                <w:b/>
                <w:color w:val="1A1A2E"/>
                <w:sz w:val="18"/>
              </w:rPr>
              <w:t>Student Name (Print):</w:t>
            </w:r>
          </w:p>
        </w:tc>
        <w:tc>
          <w:tcPr>
            <w:tcW w:w="3312" w:type="dxa"/>
            <w:shd w:val="clear" w:color="auto" w:fill="EEEEEE"/>
          </w:tcPr>
          <w:p w14:paraId="7ED50A0F" w14:textId="77777777" w:rsidR="000C6D7B" w:rsidRDefault="00000000">
            <w:r>
              <w:rPr>
                <w:b/>
                <w:color w:val="1A1A2E"/>
                <w:sz w:val="18"/>
              </w:rPr>
              <w:t>Student Signature:</w:t>
            </w:r>
          </w:p>
        </w:tc>
        <w:tc>
          <w:tcPr>
            <w:tcW w:w="3024" w:type="dxa"/>
            <w:shd w:val="clear" w:color="auto" w:fill="EEEEEE"/>
          </w:tcPr>
          <w:p w14:paraId="4DEFE52C" w14:textId="77777777" w:rsidR="000C6D7B" w:rsidRDefault="00000000">
            <w:r>
              <w:rPr>
                <w:b/>
                <w:color w:val="1A1A2E"/>
                <w:sz w:val="18"/>
              </w:rPr>
              <w:t>Date:</w:t>
            </w:r>
          </w:p>
        </w:tc>
      </w:tr>
      <w:tr w:rsidR="000C6D7B" w14:paraId="4CB357D2" w14:textId="77777777">
        <w:tc>
          <w:tcPr>
            <w:tcW w:w="3312" w:type="dxa"/>
          </w:tcPr>
          <w:p w14:paraId="7E513498" w14:textId="77777777" w:rsidR="000C6D7B" w:rsidRDefault="00000000">
            <w:r>
              <w:br/>
            </w:r>
            <w:r>
              <w:br/>
            </w:r>
          </w:p>
        </w:tc>
        <w:tc>
          <w:tcPr>
            <w:tcW w:w="3312" w:type="dxa"/>
          </w:tcPr>
          <w:p w14:paraId="0C5BA92D" w14:textId="77777777" w:rsidR="000C6D7B" w:rsidRDefault="00000000">
            <w:r>
              <w:br/>
            </w:r>
            <w:r>
              <w:br/>
            </w:r>
          </w:p>
        </w:tc>
        <w:tc>
          <w:tcPr>
            <w:tcW w:w="3024" w:type="dxa"/>
          </w:tcPr>
          <w:p w14:paraId="3375E3DD" w14:textId="77777777" w:rsidR="000C6D7B" w:rsidRDefault="00000000">
            <w:r>
              <w:br/>
            </w:r>
            <w:r>
              <w:br/>
            </w:r>
          </w:p>
        </w:tc>
      </w:tr>
    </w:tbl>
    <w:p w14:paraId="67D0D01A" w14:textId="77777777" w:rsidR="003A0EF5" w:rsidRDefault="003A0EF5"/>
    <w:sectPr w:rsidR="003A0EF5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298670">
    <w:abstractNumId w:val="8"/>
  </w:num>
  <w:num w:numId="2" w16cid:durableId="2069378515">
    <w:abstractNumId w:val="6"/>
  </w:num>
  <w:num w:numId="3" w16cid:durableId="1276450987">
    <w:abstractNumId w:val="5"/>
  </w:num>
  <w:num w:numId="4" w16cid:durableId="1639652544">
    <w:abstractNumId w:val="4"/>
  </w:num>
  <w:num w:numId="5" w16cid:durableId="1045716275">
    <w:abstractNumId w:val="7"/>
  </w:num>
  <w:num w:numId="6" w16cid:durableId="354305828">
    <w:abstractNumId w:val="3"/>
  </w:num>
  <w:num w:numId="7" w16cid:durableId="1540509172">
    <w:abstractNumId w:val="2"/>
  </w:num>
  <w:num w:numId="8" w16cid:durableId="1668828862">
    <w:abstractNumId w:val="1"/>
  </w:num>
  <w:num w:numId="9" w16cid:durableId="171226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D7B"/>
    <w:rsid w:val="0015074B"/>
    <w:rsid w:val="0029639D"/>
    <w:rsid w:val="00326F90"/>
    <w:rsid w:val="003A0EF5"/>
    <w:rsid w:val="003C1916"/>
    <w:rsid w:val="00AA1D8D"/>
    <w:rsid w:val="00B47730"/>
    <w:rsid w:val="00CB0664"/>
    <w:rsid w:val="00EC15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CB9A0FF-1020-45D5-AEC6-B64B619D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 King</cp:lastModifiedBy>
  <cp:revision>2</cp:revision>
  <dcterms:created xsi:type="dcterms:W3CDTF">2013-12-23T23:15:00Z</dcterms:created>
  <dcterms:modified xsi:type="dcterms:W3CDTF">2026-08-07T14:02:00Z</dcterms:modified>
  <cp:category/>
</cp:coreProperties>
</file>